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6C" w:rsidRDefault="001F2A6C">
      <w:bookmarkStart w:id="0" w:name="_GoBack"/>
      <w:bookmarkEnd w:id="0"/>
    </w:p>
    <w:p w:rsidR="001F2A6C" w:rsidRDefault="001F2A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1800"/>
        <w:gridCol w:w="1092"/>
        <w:gridCol w:w="1608"/>
        <w:gridCol w:w="523"/>
        <w:gridCol w:w="2131"/>
      </w:tblGrid>
      <w:tr w:rsidR="00D0265E" w:rsidRPr="00A14FF2">
        <w:tc>
          <w:tcPr>
            <w:tcW w:w="8522" w:type="dxa"/>
            <w:gridSpan w:val="6"/>
          </w:tcPr>
          <w:p w:rsidR="00D0265E" w:rsidRPr="00A14FF2" w:rsidRDefault="00854E0C" w:rsidP="007C7724">
            <w:pPr>
              <w:spacing w:before="120" w:after="120"/>
              <w:rPr>
                <w:rFonts w:ascii="Tahoma" w:hAnsi="Tahoma" w:cs="Tahoma"/>
                <w:b/>
                <w:sz w:val="22"/>
                <w:szCs w:val="22"/>
              </w:rPr>
            </w:pPr>
            <w:r>
              <w:rPr>
                <w:rFonts w:ascii="Tahoma" w:hAnsi="Tahoma" w:cs="Tahoma"/>
                <w:b/>
                <w:sz w:val="22"/>
                <w:szCs w:val="22"/>
              </w:rPr>
              <w:t xml:space="preserve">PCNI PLENARY MEETING – </w:t>
            </w:r>
            <w:r w:rsidR="007C7724">
              <w:rPr>
                <w:rFonts w:ascii="Tahoma" w:hAnsi="Tahoma" w:cs="Tahoma"/>
                <w:b/>
                <w:sz w:val="22"/>
                <w:szCs w:val="22"/>
              </w:rPr>
              <w:t>20</w:t>
            </w:r>
            <w:r w:rsidR="007C7724" w:rsidRPr="007C7724">
              <w:rPr>
                <w:rFonts w:ascii="Tahoma" w:hAnsi="Tahoma" w:cs="Tahoma"/>
                <w:b/>
                <w:sz w:val="22"/>
                <w:szCs w:val="22"/>
                <w:vertAlign w:val="superscript"/>
              </w:rPr>
              <w:t>th</w:t>
            </w:r>
            <w:r w:rsidR="007C7724">
              <w:rPr>
                <w:rFonts w:ascii="Tahoma" w:hAnsi="Tahoma" w:cs="Tahoma"/>
                <w:b/>
                <w:sz w:val="22"/>
                <w:szCs w:val="22"/>
              </w:rPr>
              <w:t xml:space="preserve"> </w:t>
            </w:r>
            <w:r>
              <w:rPr>
                <w:rFonts w:ascii="Tahoma" w:hAnsi="Tahoma" w:cs="Tahoma"/>
                <w:b/>
                <w:sz w:val="22"/>
                <w:szCs w:val="22"/>
              </w:rPr>
              <w:t xml:space="preserve"> NOVEMBER 201</w:t>
            </w:r>
            <w:r w:rsidR="007C7724">
              <w:rPr>
                <w:rFonts w:ascii="Tahoma" w:hAnsi="Tahoma" w:cs="Tahoma"/>
                <w:b/>
                <w:sz w:val="22"/>
                <w:szCs w:val="22"/>
              </w:rPr>
              <w:t>3</w:t>
            </w:r>
            <w:r>
              <w:rPr>
                <w:rFonts w:ascii="Tahoma" w:hAnsi="Tahoma" w:cs="Tahoma"/>
                <w:b/>
                <w:sz w:val="22"/>
                <w:szCs w:val="22"/>
              </w:rPr>
              <w:t xml:space="preserve"> – LINUM CHAMBERS</w:t>
            </w:r>
          </w:p>
        </w:tc>
      </w:tr>
      <w:tr w:rsidR="00D0265E" w:rsidRPr="00A14FF2" w:rsidTr="008D19E3">
        <w:trPr>
          <w:trHeight w:val="100"/>
        </w:trPr>
        <w:tc>
          <w:tcPr>
            <w:tcW w:w="3168" w:type="dxa"/>
            <w:gridSpan w:val="2"/>
          </w:tcPr>
          <w:p w:rsidR="00D0265E" w:rsidRPr="00A14FF2" w:rsidRDefault="00D0265E">
            <w:pPr>
              <w:rPr>
                <w:rFonts w:ascii="Tahoma" w:hAnsi="Tahoma" w:cs="Tahoma"/>
                <w:sz w:val="22"/>
                <w:szCs w:val="22"/>
              </w:rPr>
            </w:pPr>
          </w:p>
        </w:tc>
        <w:tc>
          <w:tcPr>
            <w:tcW w:w="1092" w:type="dxa"/>
          </w:tcPr>
          <w:p w:rsidR="00D0265E" w:rsidRPr="00A14FF2" w:rsidRDefault="00D0265E">
            <w:pPr>
              <w:rPr>
                <w:rFonts w:ascii="Tahoma" w:hAnsi="Tahoma" w:cs="Tahoma"/>
                <w:sz w:val="22"/>
                <w:szCs w:val="22"/>
              </w:rPr>
            </w:pPr>
          </w:p>
        </w:tc>
        <w:tc>
          <w:tcPr>
            <w:tcW w:w="2131" w:type="dxa"/>
            <w:gridSpan w:val="2"/>
          </w:tcPr>
          <w:p w:rsidR="00D0265E" w:rsidRPr="00A14FF2" w:rsidRDefault="00D0265E">
            <w:pPr>
              <w:rPr>
                <w:rFonts w:ascii="Tahoma" w:hAnsi="Tahoma" w:cs="Tahoma"/>
                <w:sz w:val="22"/>
                <w:szCs w:val="22"/>
              </w:rPr>
            </w:pPr>
          </w:p>
        </w:tc>
        <w:tc>
          <w:tcPr>
            <w:tcW w:w="2131" w:type="dxa"/>
          </w:tcPr>
          <w:p w:rsidR="00D0265E" w:rsidRPr="00A14FF2" w:rsidRDefault="00D0265E">
            <w:pPr>
              <w:rPr>
                <w:rFonts w:ascii="Tahoma" w:hAnsi="Tahoma" w:cs="Tahoma"/>
                <w:sz w:val="22"/>
                <w:szCs w:val="22"/>
              </w:rPr>
            </w:pPr>
          </w:p>
        </w:tc>
      </w:tr>
      <w:tr w:rsidR="00D0265E" w:rsidRPr="00A14FF2">
        <w:tc>
          <w:tcPr>
            <w:tcW w:w="3168" w:type="dxa"/>
            <w:gridSpan w:val="2"/>
          </w:tcPr>
          <w:p w:rsidR="00D0265E" w:rsidRPr="00A14FF2" w:rsidRDefault="00D0265E" w:rsidP="00AA3BD1">
            <w:pPr>
              <w:spacing w:before="100" w:beforeAutospacing="1" w:after="100" w:afterAutospacing="1"/>
              <w:rPr>
                <w:rFonts w:ascii="Tahoma" w:hAnsi="Tahoma" w:cs="Tahoma"/>
                <w:b/>
                <w:sz w:val="22"/>
                <w:szCs w:val="22"/>
              </w:rPr>
            </w:pPr>
            <w:r w:rsidRPr="00A14FF2">
              <w:rPr>
                <w:rFonts w:ascii="Tahoma" w:hAnsi="Tahoma" w:cs="Tahoma"/>
                <w:b/>
                <w:sz w:val="22"/>
                <w:szCs w:val="22"/>
              </w:rPr>
              <w:t>Present</w:t>
            </w:r>
            <w:r w:rsidR="00890A36">
              <w:rPr>
                <w:rFonts w:ascii="Tahoma" w:hAnsi="Tahoma" w:cs="Tahoma"/>
                <w:b/>
                <w:sz w:val="22"/>
                <w:szCs w:val="22"/>
              </w:rPr>
              <w:t xml:space="preserve"> Commissioners</w:t>
            </w:r>
            <w:r w:rsidRPr="00A14FF2">
              <w:rPr>
                <w:rFonts w:ascii="Tahoma" w:hAnsi="Tahoma" w:cs="Tahoma"/>
                <w:b/>
                <w:sz w:val="22"/>
                <w:szCs w:val="22"/>
              </w:rPr>
              <w:t>:</w:t>
            </w:r>
          </w:p>
        </w:tc>
        <w:tc>
          <w:tcPr>
            <w:tcW w:w="2700" w:type="dxa"/>
            <w:gridSpan w:val="2"/>
          </w:tcPr>
          <w:p w:rsidR="00D0265E" w:rsidRPr="00A14FF2" w:rsidRDefault="00854E0C" w:rsidP="00AA3BD1">
            <w:pPr>
              <w:spacing w:before="100" w:beforeAutospacing="1" w:after="100" w:afterAutospacing="1"/>
              <w:rPr>
                <w:rFonts w:ascii="Tahoma" w:hAnsi="Tahoma" w:cs="Tahoma"/>
                <w:sz w:val="22"/>
                <w:szCs w:val="22"/>
              </w:rPr>
            </w:pPr>
            <w:r>
              <w:rPr>
                <w:rFonts w:ascii="Tahoma" w:hAnsi="Tahoma" w:cs="Tahoma"/>
                <w:sz w:val="22"/>
                <w:szCs w:val="22"/>
              </w:rPr>
              <w:t>Ms Christine Glenn</w:t>
            </w:r>
          </w:p>
        </w:tc>
        <w:tc>
          <w:tcPr>
            <w:tcW w:w="2654" w:type="dxa"/>
            <w:gridSpan w:val="2"/>
          </w:tcPr>
          <w:p w:rsidR="00D0265E" w:rsidRPr="00A14FF2" w:rsidRDefault="00890A36" w:rsidP="00AA3BD1">
            <w:pPr>
              <w:spacing w:before="100" w:beforeAutospacing="1" w:after="100" w:afterAutospacing="1"/>
              <w:rPr>
                <w:rFonts w:ascii="Tahoma" w:hAnsi="Tahoma" w:cs="Tahoma"/>
                <w:sz w:val="22"/>
                <w:szCs w:val="22"/>
              </w:rPr>
            </w:pPr>
            <w:r>
              <w:rPr>
                <w:rFonts w:ascii="Tahoma" w:hAnsi="Tahoma" w:cs="Tahoma"/>
                <w:sz w:val="22"/>
                <w:szCs w:val="22"/>
              </w:rPr>
              <w:t xml:space="preserve">Mrs Elsbeth Rea </w:t>
            </w:r>
          </w:p>
        </w:tc>
      </w:tr>
      <w:tr w:rsidR="00EF0100" w:rsidRPr="00A14FF2">
        <w:tc>
          <w:tcPr>
            <w:tcW w:w="3168" w:type="dxa"/>
            <w:gridSpan w:val="2"/>
          </w:tcPr>
          <w:p w:rsidR="00EF0100" w:rsidRPr="00A14FF2" w:rsidRDefault="00EF0100" w:rsidP="00AA3BD1">
            <w:pPr>
              <w:spacing w:before="100" w:beforeAutospacing="1" w:after="100" w:afterAutospacing="1"/>
              <w:rPr>
                <w:rFonts w:ascii="Tahoma" w:hAnsi="Tahoma" w:cs="Tahoma"/>
                <w:sz w:val="22"/>
                <w:szCs w:val="22"/>
              </w:rPr>
            </w:pPr>
          </w:p>
        </w:tc>
        <w:tc>
          <w:tcPr>
            <w:tcW w:w="2700" w:type="dxa"/>
            <w:gridSpan w:val="2"/>
          </w:tcPr>
          <w:p w:rsidR="00EF0100" w:rsidRDefault="00854E0C" w:rsidP="00AA3BD1">
            <w:pPr>
              <w:spacing w:before="100" w:beforeAutospacing="1" w:after="100" w:afterAutospacing="1"/>
              <w:rPr>
                <w:rFonts w:ascii="Tahoma" w:hAnsi="Tahoma" w:cs="Tahoma"/>
                <w:sz w:val="22"/>
                <w:szCs w:val="22"/>
              </w:rPr>
            </w:pPr>
            <w:r>
              <w:rPr>
                <w:rFonts w:ascii="Tahoma" w:hAnsi="Tahoma" w:cs="Tahoma"/>
                <w:sz w:val="22"/>
                <w:szCs w:val="22"/>
              </w:rPr>
              <w:t>Mrs Anne Grimes</w:t>
            </w:r>
          </w:p>
        </w:tc>
        <w:tc>
          <w:tcPr>
            <w:tcW w:w="2654" w:type="dxa"/>
            <w:gridSpan w:val="2"/>
          </w:tcPr>
          <w:p w:rsidR="00EF0100" w:rsidRPr="00A14FF2" w:rsidRDefault="00EF0100" w:rsidP="00AA3BD1">
            <w:pPr>
              <w:spacing w:before="100" w:beforeAutospacing="1" w:after="100" w:afterAutospacing="1"/>
              <w:rPr>
                <w:rFonts w:ascii="Tahoma" w:hAnsi="Tahoma" w:cs="Tahoma"/>
                <w:sz w:val="22"/>
                <w:szCs w:val="22"/>
              </w:rPr>
            </w:pPr>
            <w:r>
              <w:rPr>
                <w:rFonts w:ascii="Tahoma" w:hAnsi="Tahoma" w:cs="Tahoma"/>
                <w:sz w:val="22"/>
                <w:szCs w:val="22"/>
              </w:rPr>
              <w:t>Mr Paul Mageean</w:t>
            </w:r>
          </w:p>
        </w:tc>
      </w:tr>
      <w:tr w:rsidR="00274798" w:rsidRPr="00A14FF2">
        <w:tc>
          <w:tcPr>
            <w:tcW w:w="3168" w:type="dxa"/>
            <w:gridSpan w:val="2"/>
          </w:tcPr>
          <w:p w:rsidR="00274798" w:rsidRPr="00A14FF2" w:rsidRDefault="00274798" w:rsidP="00AA3BD1">
            <w:pPr>
              <w:spacing w:before="100" w:beforeAutospacing="1" w:after="100" w:afterAutospacing="1"/>
              <w:rPr>
                <w:rFonts w:ascii="Tahoma" w:hAnsi="Tahoma" w:cs="Tahoma"/>
                <w:sz w:val="22"/>
                <w:szCs w:val="22"/>
              </w:rPr>
            </w:pPr>
          </w:p>
        </w:tc>
        <w:tc>
          <w:tcPr>
            <w:tcW w:w="2700" w:type="dxa"/>
            <w:gridSpan w:val="2"/>
          </w:tcPr>
          <w:p w:rsidR="00274798" w:rsidRDefault="00274798" w:rsidP="00AA3BD1">
            <w:pPr>
              <w:spacing w:before="100" w:beforeAutospacing="1" w:after="100" w:afterAutospacing="1"/>
              <w:rPr>
                <w:rFonts w:ascii="Tahoma" w:hAnsi="Tahoma" w:cs="Tahoma"/>
                <w:sz w:val="22"/>
                <w:szCs w:val="22"/>
              </w:rPr>
            </w:pPr>
            <w:r>
              <w:rPr>
                <w:rFonts w:ascii="Tahoma" w:hAnsi="Tahoma" w:cs="Tahoma"/>
                <w:sz w:val="22"/>
                <w:szCs w:val="22"/>
              </w:rPr>
              <w:t>Mr Jeremy Mills</w:t>
            </w:r>
          </w:p>
        </w:tc>
        <w:tc>
          <w:tcPr>
            <w:tcW w:w="2654" w:type="dxa"/>
            <w:gridSpan w:val="2"/>
          </w:tcPr>
          <w:p w:rsidR="00274798" w:rsidRDefault="00274798" w:rsidP="00274798">
            <w:pPr>
              <w:spacing w:before="100" w:beforeAutospacing="1" w:after="100" w:afterAutospacing="1"/>
              <w:rPr>
                <w:rFonts w:ascii="Tahoma" w:hAnsi="Tahoma" w:cs="Tahoma"/>
                <w:sz w:val="22"/>
                <w:szCs w:val="22"/>
              </w:rPr>
            </w:pPr>
            <w:r>
              <w:rPr>
                <w:rFonts w:ascii="Tahoma" w:hAnsi="Tahoma" w:cs="Tahoma"/>
                <w:sz w:val="22"/>
                <w:szCs w:val="22"/>
              </w:rPr>
              <w:t>Mrs Ruth Laird</w:t>
            </w:r>
          </w:p>
        </w:tc>
      </w:tr>
      <w:tr w:rsidR="00274798" w:rsidRPr="00A14FF2">
        <w:tc>
          <w:tcPr>
            <w:tcW w:w="3168" w:type="dxa"/>
            <w:gridSpan w:val="2"/>
          </w:tcPr>
          <w:p w:rsidR="00274798" w:rsidRPr="00A14FF2" w:rsidRDefault="00274798" w:rsidP="00AA3BD1">
            <w:pPr>
              <w:spacing w:before="100" w:beforeAutospacing="1" w:after="100" w:afterAutospacing="1"/>
              <w:rPr>
                <w:rFonts w:ascii="Tahoma" w:hAnsi="Tahoma" w:cs="Tahoma"/>
                <w:sz w:val="22"/>
                <w:szCs w:val="22"/>
              </w:rPr>
            </w:pPr>
          </w:p>
        </w:tc>
        <w:tc>
          <w:tcPr>
            <w:tcW w:w="2700" w:type="dxa"/>
            <w:gridSpan w:val="2"/>
          </w:tcPr>
          <w:p w:rsidR="00274798" w:rsidRDefault="00274798" w:rsidP="00274798">
            <w:pPr>
              <w:spacing w:before="100" w:beforeAutospacing="1" w:after="100" w:afterAutospacing="1"/>
              <w:rPr>
                <w:rFonts w:ascii="Tahoma" w:hAnsi="Tahoma" w:cs="Tahoma"/>
                <w:sz w:val="22"/>
                <w:szCs w:val="22"/>
              </w:rPr>
            </w:pPr>
            <w:r>
              <w:rPr>
                <w:rFonts w:ascii="Tahoma" w:hAnsi="Tahoma" w:cs="Tahoma"/>
                <w:sz w:val="22"/>
                <w:szCs w:val="22"/>
              </w:rPr>
              <w:t>Dr Shelagh Mary Rea</w:t>
            </w:r>
          </w:p>
        </w:tc>
        <w:tc>
          <w:tcPr>
            <w:tcW w:w="2654" w:type="dxa"/>
            <w:gridSpan w:val="2"/>
          </w:tcPr>
          <w:p w:rsidR="00274798" w:rsidRDefault="00274798" w:rsidP="00274798">
            <w:pPr>
              <w:spacing w:before="100" w:beforeAutospacing="1" w:after="100" w:afterAutospacing="1"/>
              <w:rPr>
                <w:rFonts w:ascii="Tahoma" w:hAnsi="Tahoma" w:cs="Tahoma"/>
                <w:sz w:val="22"/>
                <w:szCs w:val="22"/>
              </w:rPr>
            </w:pPr>
            <w:r>
              <w:rPr>
                <w:rFonts w:ascii="Tahoma" w:hAnsi="Tahoma" w:cs="Tahoma"/>
                <w:sz w:val="22"/>
                <w:szCs w:val="22"/>
              </w:rPr>
              <w:t>Mr Tom Craig</w:t>
            </w:r>
          </w:p>
        </w:tc>
      </w:tr>
      <w:tr w:rsidR="002C2B8E" w:rsidRPr="00A14FF2">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 Stephen Leach</w:t>
            </w:r>
          </w:p>
        </w:tc>
        <w:tc>
          <w:tcPr>
            <w:tcW w:w="2654" w:type="dxa"/>
            <w:gridSpan w:val="2"/>
          </w:tcPr>
          <w:p w:rsidR="002C2B8E" w:rsidRDefault="002C2B8E" w:rsidP="0050482C">
            <w:pPr>
              <w:spacing w:before="100" w:beforeAutospacing="1" w:after="100" w:afterAutospacing="1"/>
              <w:rPr>
                <w:rFonts w:ascii="Tahoma" w:hAnsi="Tahoma" w:cs="Tahoma"/>
                <w:sz w:val="22"/>
                <w:szCs w:val="22"/>
              </w:rPr>
            </w:pPr>
            <w:r>
              <w:rPr>
                <w:rFonts w:ascii="Tahoma" w:hAnsi="Tahoma" w:cs="Tahoma"/>
                <w:sz w:val="22"/>
                <w:szCs w:val="22"/>
              </w:rPr>
              <w:t>Dr Adrian Grounds</w:t>
            </w:r>
          </w:p>
        </w:tc>
      </w:tr>
      <w:tr w:rsidR="002C2B8E" w:rsidRPr="00A14FF2">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Ms Mollie Weatheritt</w:t>
            </w:r>
          </w:p>
        </w:tc>
        <w:tc>
          <w:tcPr>
            <w:tcW w:w="2654" w:type="dxa"/>
            <w:gridSpan w:val="2"/>
          </w:tcPr>
          <w:p w:rsidR="002C2B8E" w:rsidRDefault="00817ED6" w:rsidP="0050482C">
            <w:pPr>
              <w:spacing w:before="100" w:beforeAutospacing="1" w:after="100" w:afterAutospacing="1"/>
              <w:rPr>
                <w:rFonts w:ascii="Tahoma" w:hAnsi="Tahoma" w:cs="Tahoma"/>
                <w:sz w:val="22"/>
                <w:szCs w:val="22"/>
              </w:rPr>
            </w:pPr>
            <w:r>
              <w:rPr>
                <w:rFonts w:ascii="Tahoma" w:hAnsi="Tahoma" w:cs="Tahoma"/>
                <w:sz w:val="22"/>
                <w:szCs w:val="22"/>
              </w:rPr>
              <w:t>Mr Timothy Thorne</w:t>
            </w:r>
          </w:p>
        </w:tc>
      </w:tr>
      <w:tr w:rsidR="002C2B8E" w:rsidRPr="00A14FF2">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Mrs Alexandra Delimata</w:t>
            </w:r>
          </w:p>
        </w:tc>
        <w:tc>
          <w:tcPr>
            <w:tcW w:w="2654" w:type="dxa"/>
            <w:gridSpan w:val="2"/>
          </w:tcPr>
          <w:p w:rsidR="002C2B8E" w:rsidRDefault="00817ED6" w:rsidP="0050482C">
            <w:pPr>
              <w:spacing w:before="100" w:beforeAutospacing="1" w:after="100" w:afterAutospacing="1"/>
              <w:rPr>
                <w:rFonts w:ascii="Tahoma" w:hAnsi="Tahoma" w:cs="Tahoma"/>
                <w:sz w:val="22"/>
                <w:szCs w:val="22"/>
              </w:rPr>
            </w:pPr>
            <w:r>
              <w:rPr>
                <w:rFonts w:ascii="Tahoma" w:hAnsi="Tahoma" w:cs="Tahoma"/>
                <w:sz w:val="22"/>
                <w:szCs w:val="22"/>
              </w:rPr>
              <w:t>Mr James Scholes</w:t>
            </w:r>
          </w:p>
        </w:tc>
      </w:tr>
      <w:tr w:rsidR="002C2B8E" w:rsidRPr="00A14FF2">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817ED6" w:rsidP="00274798">
            <w:pPr>
              <w:spacing w:before="100" w:beforeAutospacing="1" w:after="100" w:afterAutospacing="1"/>
              <w:rPr>
                <w:rFonts w:ascii="Tahoma" w:hAnsi="Tahoma" w:cs="Tahoma"/>
                <w:sz w:val="22"/>
                <w:szCs w:val="22"/>
              </w:rPr>
            </w:pPr>
            <w:r>
              <w:rPr>
                <w:rFonts w:ascii="Tahoma" w:hAnsi="Tahoma" w:cs="Tahoma"/>
                <w:sz w:val="22"/>
                <w:szCs w:val="22"/>
              </w:rPr>
              <w:t>Mr John Gibbons</w:t>
            </w:r>
          </w:p>
        </w:tc>
        <w:tc>
          <w:tcPr>
            <w:tcW w:w="2654" w:type="dxa"/>
            <w:gridSpan w:val="2"/>
          </w:tcPr>
          <w:p w:rsidR="002C2B8E" w:rsidRDefault="00817ED6" w:rsidP="0050482C">
            <w:pPr>
              <w:spacing w:before="100" w:beforeAutospacing="1" w:after="100" w:afterAutospacing="1"/>
              <w:rPr>
                <w:rFonts w:ascii="Tahoma" w:hAnsi="Tahoma" w:cs="Tahoma"/>
                <w:sz w:val="22"/>
                <w:szCs w:val="22"/>
              </w:rPr>
            </w:pPr>
            <w:r>
              <w:rPr>
                <w:rFonts w:ascii="Tahoma" w:hAnsi="Tahoma" w:cs="Tahoma"/>
                <w:sz w:val="22"/>
                <w:szCs w:val="22"/>
              </w:rPr>
              <w:t>Mrs Maura Hutchinson</w:t>
            </w:r>
          </w:p>
        </w:tc>
      </w:tr>
      <w:tr w:rsidR="002C2B8E" w:rsidRPr="00A14FF2">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Mrs Anne Fenton</w:t>
            </w:r>
          </w:p>
        </w:tc>
        <w:tc>
          <w:tcPr>
            <w:tcW w:w="2654" w:type="dxa"/>
            <w:gridSpan w:val="2"/>
          </w:tcPr>
          <w:p w:rsidR="002C2B8E" w:rsidRDefault="006158E6" w:rsidP="0050482C">
            <w:pPr>
              <w:spacing w:before="100" w:beforeAutospacing="1" w:after="100" w:afterAutospacing="1"/>
              <w:rPr>
                <w:rFonts w:ascii="Tahoma" w:hAnsi="Tahoma" w:cs="Tahoma"/>
                <w:sz w:val="22"/>
                <w:szCs w:val="22"/>
              </w:rPr>
            </w:pPr>
            <w:r>
              <w:rPr>
                <w:rFonts w:ascii="Tahoma" w:hAnsi="Tahoma" w:cs="Tahoma"/>
                <w:sz w:val="22"/>
                <w:szCs w:val="22"/>
              </w:rPr>
              <w:t>Mr Derek Rodgers</w:t>
            </w:r>
          </w:p>
        </w:tc>
      </w:tr>
      <w:tr w:rsidR="002C2B8E" w:rsidRPr="00A14FF2">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Mrs Elaine Peel</w:t>
            </w:r>
          </w:p>
        </w:tc>
        <w:tc>
          <w:tcPr>
            <w:tcW w:w="2654" w:type="dxa"/>
            <w:gridSpan w:val="2"/>
          </w:tcPr>
          <w:p w:rsidR="002C2B8E" w:rsidRDefault="002C2B8E" w:rsidP="0050482C">
            <w:pPr>
              <w:spacing w:before="100" w:beforeAutospacing="1" w:after="100" w:afterAutospacing="1"/>
              <w:rPr>
                <w:rFonts w:ascii="Tahoma" w:hAnsi="Tahoma" w:cs="Tahoma"/>
                <w:sz w:val="22"/>
                <w:szCs w:val="22"/>
              </w:rPr>
            </w:pPr>
            <w:r>
              <w:rPr>
                <w:rFonts w:ascii="Tahoma" w:hAnsi="Tahoma" w:cs="Tahoma"/>
                <w:sz w:val="22"/>
                <w:szCs w:val="22"/>
              </w:rPr>
              <w:t>Mr Norman Lockie</w:t>
            </w:r>
          </w:p>
        </w:tc>
      </w:tr>
      <w:tr w:rsidR="002C2B8E" w:rsidRPr="00A14FF2">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817ED6" w:rsidP="00274798">
            <w:pPr>
              <w:spacing w:before="100" w:beforeAutospacing="1" w:after="100" w:afterAutospacing="1"/>
              <w:rPr>
                <w:rFonts w:ascii="Tahoma" w:hAnsi="Tahoma" w:cs="Tahoma"/>
                <w:sz w:val="22"/>
                <w:szCs w:val="22"/>
              </w:rPr>
            </w:pPr>
            <w:r>
              <w:rPr>
                <w:rFonts w:ascii="Tahoma" w:hAnsi="Tahoma" w:cs="Tahoma"/>
                <w:sz w:val="22"/>
                <w:szCs w:val="22"/>
              </w:rPr>
              <w:t>Mrs Marian Killen</w:t>
            </w:r>
          </w:p>
        </w:tc>
        <w:tc>
          <w:tcPr>
            <w:tcW w:w="2654" w:type="dxa"/>
            <w:gridSpan w:val="2"/>
          </w:tcPr>
          <w:p w:rsidR="002C2B8E" w:rsidRDefault="002C2B8E" w:rsidP="0050482C">
            <w:pPr>
              <w:spacing w:before="100" w:beforeAutospacing="1" w:after="100" w:afterAutospacing="1"/>
              <w:rPr>
                <w:rFonts w:ascii="Tahoma" w:hAnsi="Tahoma" w:cs="Tahoma"/>
                <w:sz w:val="22"/>
                <w:szCs w:val="22"/>
              </w:rPr>
            </w:pPr>
            <w:r>
              <w:rPr>
                <w:rFonts w:ascii="Tahoma" w:hAnsi="Tahoma" w:cs="Tahoma"/>
                <w:sz w:val="22"/>
                <w:szCs w:val="22"/>
              </w:rPr>
              <w:t>Dr Pat McGrath</w:t>
            </w:r>
          </w:p>
        </w:tc>
      </w:tr>
      <w:tr w:rsidR="002C2B8E" w:rsidRPr="00A14FF2">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Dr Micaela Greenwood</w:t>
            </w:r>
          </w:p>
        </w:tc>
        <w:tc>
          <w:tcPr>
            <w:tcW w:w="2654" w:type="dxa"/>
            <w:gridSpan w:val="2"/>
          </w:tcPr>
          <w:p w:rsidR="002C2B8E" w:rsidRDefault="007C7724" w:rsidP="007C7724">
            <w:pPr>
              <w:spacing w:before="100" w:beforeAutospacing="1" w:after="100" w:afterAutospacing="1"/>
              <w:rPr>
                <w:rFonts w:ascii="Tahoma" w:hAnsi="Tahoma" w:cs="Tahoma"/>
                <w:sz w:val="22"/>
                <w:szCs w:val="22"/>
              </w:rPr>
            </w:pPr>
            <w:r>
              <w:rPr>
                <w:rFonts w:ascii="Tahoma" w:hAnsi="Tahoma" w:cs="Tahoma"/>
                <w:sz w:val="22"/>
                <w:szCs w:val="22"/>
              </w:rPr>
              <w:t>Mrs Debbie McQueirns</w:t>
            </w:r>
          </w:p>
        </w:tc>
      </w:tr>
      <w:tr w:rsidR="002C2B8E" w:rsidRPr="00A14FF2">
        <w:tc>
          <w:tcPr>
            <w:tcW w:w="3168" w:type="dxa"/>
            <w:gridSpan w:val="2"/>
          </w:tcPr>
          <w:p w:rsidR="002C2B8E" w:rsidRPr="00890A36" w:rsidRDefault="002C2B8E" w:rsidP="001E429F">
            <w:pPr>
              <w:spacing w:before="100" w:beforeAutospacing="1" w:after="100" w:afterAutospacing="1"/>
              <w:rPr>
                <w:rFonts w:ascii="Tahoma" w:hAnsi="Tahoma" w:cs="Tahoma"/>
                <w:b/>
                <w:sz w:val="22"/>
                <w:szCs w:val="22"/>
              </w:rPr>
            </w:pPr>
          </w:p>
        </w:tc>
        <w:tc>
          <w:tcPr>
            <w:tcW w:w="2700" w:type="dxa"/>
            <w:gridSpan w:val="2"/>
          </w:tcPr>
          <w:p w:rsidR="002C2B8E" w:rsidRDefault="007C7724" w:rsidP="001E429F">
            <w:pPr>
              <w:spacing w:before="100" w:beforeAutospacing="1" w:after="100" w:afterAutospacing="1"/>
              <w:rPr>
                <w:rFonts w:ascii="Tahoma" w:hAnsi="Tahoma" w:cs="Tahoma"/>
                <w:sz w:val="22"/>
                <w:szCs w:val="22"/>
              </w:rPr>
            </w:pPr>
            <w:r>
              <w:rPr>
                <w:rFonts w:ascii="Tahoma" w:hAnsi="Tahoma" w:cs="Tahoma"/>
                <w:sz w:val="22"/>
                <w:szCs w:val="22"/>
              </w:rPr>
              <w:t>Prof John Jackson</w:t>
            </w:r>
          </w:p>
        </w:tc>
        <w:tc>
          <w:tcPr>
            <w:tcW w:w="2654" w:type="dxa"/>
            <w:gridSpan w:val="2"/>
          </w:tcPr>
          <w:p w:rsidR="002C2B8E" w:rsidRDefault="007C7724" w:rsidP="001E429F">
            <w:pPr>
              <w:spacing w:before="100" w:beforeAutospacing="1" w:after="100" w:afterAutospacing="1"/>
              <w:rPr>
                <w:rFonts w:ascii="Tahoma" w:hAnsi="Tahoma" w:cs="Tahoma"/>
                <w:sz w:val="22"/>
                <w:szCs w:val="22"/>
              </w:rPr>
            </w:pPr>
            <w:r>
              <w:rPr>
                <w:rFonts w:ascii="Tahoma" w:hAnsi="Tahoma" w:cs="Tahoma"/>
                <w:sz w:val="22"/>
                <w:szCs w:val="22"/>
              </w:rPr>
              <w:t>Mr Stephen Murphy</w:t>
            </w:r>
          </w:p>
        </w:tc>
      </w:tr>
      <w:tr w:rsidR="007C7724" w:rsidRPr="00A14FF2">
        <w:tc>
          <w:tcPr>
            <w:tcW w:w="3168" w:type="dxa"/>
            <w:gridSpan w:val="2"/>
          </w:tcPr>
          <w:p w:rsidR="007C7724" w:rsidRPr="00890A36" w:rsidRDefault="007C7724" w:rsidP="001E429F">
            <w:pPr>
              <w:spacing w:before="100" w:beforeAutospacing="1" w:after="100" w:afterAutospacing="1"/>
              <w:rPr>
                <w:rFonts w:ascii="Tahoma" w:hAnsi="Tahoma" w:cs="Tahoma"/>
                <w:b/>
                <w:sz w:val="22"/>
                <w:szCs w:val="22"/>
              </w:rPr>
            </w:pPr>
          </w:p>
        </w:tc>
        <w:tc>
          <w:tcPr>
            <w:tcW w:w="2700" w:type="dxa"/>
            <w:gridSpan w:val="2"/>
          </w:tcPr>
          <w:p w:rsidR="007C7724" w:rsidRDefault="007C7724" w:rsidP="001E429F">
            <w:pPr>
              <w:spacing w:before="100" w:beforeAutospacing="1" w:after="100" w:afterAutospacing="1"/>
              <w:rPr>
                <w:rFonts w:ascii="Tahoma" w:hAnsi="Tahoma" w:cs="Tahoma"/>
                <w:sz w:val="22"/>
                <w:szCs w:val="22"/>
              </w:rPr>
            </w:pPr>
            <w:r>
              <w:rPr>
                <w:rFonts w:ascii="Tahoma" w:hAnsi="Tahoma" w:cs="Tahoma"/>
                <w:sz w:val="22"/>
                <w:szCs w:val="22"/>
              </w:rPr>
              <w:t>Miss Linda McHugh</w:t>
            </w:r>
          </w:p>
        </w:tc>
        <w:tc>
          <w:tcPr>
            <w:tcW w:w="2654" w:type="dxa"/>
            <w:gridSpan w:val="2"/>
          </w:tcPr>
          <w:p w:rsidR="007C7724" w:rsidRDefault="007C7724" w:rsidP="006C5BE8">
            <w:pPr>
              <w:spacing w:before="100" w:beforeAutospacing="1" w:after="100" w:afterAutospacing="1"/>
              <w:rPr>
                <w:rFonts w:ascii="Tahoma" w:hAnsi="Tahoma" w:cs="Tahoma"/>
                <w:sz w:val="22"/>
                <w:szCs w:val="22"/>
              </w:rPr>
            </w:pPr>
            <w:r>
              <w:rPr>
                <w:rFonts w:ascii="Tahoma" w:hAnsi="Tahoma" w:cs="Tahoma"/>
                <w:sz w:val="22"/>
                <w:szCs w:val="22"/>
              </w:rPr>
              <w:t>Mr Emmet Murray</w:t>
            </w:r>
          </w:p>
        </w:tc>
      </w:tr>
      <w:tr w:rsidR="007C7724" w:rsidRPr="00A14FF2">
        <w:tc>
          <w:tcPr>
            <w:tcW w:w="3168" w:type="dxa"/>
            <w:gridSpan w:val="2"/>
          </w:tcPr>
          <w:p w:rsidR="007C7724" w:rsidRPr="00890A36" w:rsidRDefault="007C7724" w:rsidP="001E429F">
            <w:pPr>
              <w:spacing w:before="100" w:beforeAutospacing="1" w:after="100" w:afterAutospacing="1"/>
              <w:rPr>
                <w:rFonts w:ascii="Tahoma" w:hAnsi="Tahoma" w:cs="Tahoma"/>
                <w:b/>
                <w:sz w:val="22"/>
                <w:szCs w:val="22"/>
              </w:rPr>
            </w:pPr>
          </w:p>
        </w:tc>
        <w:tc>
          <w:tcPr>
            <w:tcW w:w="2700" w:type="dxa"/>
            <w:gridSpan w:val="2"/>
          </w:tcPr>
          <w:p w:rsidR="007C7724" w:rsidRDefault="00817ED6" w:rsidP="001E429F">
            <w:pPr>
              <w:spacing w:before="100" w:beforeAutospacing="1" w:after="100" w:afterAutospacing="1"/>
              <w:rPr>
                <w:rFonts w:ascii="Tahoma" w:hAnsi="Tahoma" w:cs="Tahoma"/>
                <w:sz w:val="22"/>
                <w:szCs w:val="22"/>
              </w:rPr>
            </w:pPr>
            <w:r>
              <w:rPr>
                <w:rFonts w:ascii="Tahoma" w:hAnsi="Tahoma" w:cs="Tahoma"/>
                <w:sz w:val="22"/>
                <w:szCs w:val="22"/>
              </w:rPr>
              <w:t>Judge Tom Burgess</w:t>
            </w:r>
            <w:r w:rsidR="006158E6">
              <w:rPr>
                <w:rFonts w:ascii="Tahoma" w:hAnsi="Tahoma" w:cs="Tahoma"/>
                <w:sz w:val="22"/>
                <w:szCs w:val="22"/>
              </w:rPr>
              <w:t xml:space="preserve"> (PM)</w:t>
            </w:r>
          </w:p>
        </w:tc>
        <w:tc>
          <w:tcPr>
            <w:tcW w:w="2654" w:type="dxa"/>
            <w:gridSpan w:val="2"/>
          </w:tcPr>
          <w:p w:rsidR="007C7724" w:rsidRDefault="007C7724" w:rsidP="006C5BE8">
            <w:pPr>
              <w:spacing w:before="100" w:beforeAutospacing="1" w:after="100" w:afterAutospacing="1"/>
              <w:rPr>
                <w:rFonts w:ascii="Tahoma" w:hAnsi="Tahoma" w:cs="Tahoma"/>
                <w:sz w:val="22"/>
                <w:szCs w:val="22"/>
              </w:rPr>
            </w:pPr>
            <w:r>
              <w:rPr>
                <w:rFonts w:ascii="Tahoma" w:hAnsi="Tahoma" w:cs="Tahoma"/>
                <w:sz w:val="22"/>
                <w:szCs w:val="22"/>
              </w:rPr>
              <w:t>Ms Clodach McGrory</w:t>
            </w:r>
          </w:p>
        </w:tc>
      </w:tr>
      <w:tr w:rsidR="007C7724" w:rsidRPr="00A14FF2">
        <w:tc>
          <w:tcPr>
            <w:tcW w:w="3168" w:type="dxa"/>
            <w:gridSpan w:val="2"/>
          </w:tcPr>
          <w:p w:rsidR="007C7724" w:rsidRPr="00890A36" w:rsidRDefault="007C7724" w:rsidP="001E429F">
            <w:pPr>
              <w:spacing w:before="100" w:beforeAutospacing="1" w:after="100" w:afterAutospacing="1"/>
              <w:rPr>
                <w:rFonts w:ascii="Tahoma" w:hAnsi="Tahoma" w:cs="Tahoma"/>
                <w:b/>
                <w:sz w:val="22"/>
                <w:szCs w:val="22"/>
              </w:rPr>
            </w:pPr>
          </w:p>
        </w:tc>
        <w:tc>
          <w:tcPr>
            <w:tcW w:w="2700" w:type="dxa"/>
            <w:gridSpan w:val="2"/>
          </w:tcPr>
          <w:p w:rsidR="007C7724" w:rsidRDefault="00817ED6" w:rsidP="001E429F">
            <w:pPr>
              <w:spacing w:before="100" w:beforeAutospacing="1" w:after="100" w:afterAutospacing="1"/>
              <w:rPr>
                <w:rFonts w:ascii="Tahoma" w:hAnsi="Tahoma" w:cs="Tahoma"/>
                <w:sz w:val="22"/>
                <w:szCs w:val="22"/>
              </w:rPr>
            </w:pPr>
            <w:r>
              <w:rPr>
                <w:rFonts w:ascii="Tahoma" w:hAnsi="Tahoma" w:cs="Tahoma"/>
                <w:sz w:val="22"/>
                <w:szCs w:val="22"/>
              </w:rPr>
              <w:t>Mr Noel Pheonix</w:t>
            </w:r>
          </w:p>
        </w:tc>
        <w:tc>
          <w:tcPr>
            <w:tcW w:w="2654" w:type="dxa"/>
            <w:gridSpan w:val="2"/>
          </w:tcPr>
          <w:p w:rsidR="007C7724" w:rsidRDefault="00817ED6" w:rsidP="001E429F">
            <w:pPr>
              <w:spacing w:before="100" w:beforeAutospacing="1" w:after="100" w:afterAutospacing="1"/>
              <w:rPr>
                <w:rFonts w:ascii="Tahoma" w:hAnsi="Tahoma" w:cs="Tahoma"/>
                <w:sz w:val="22"/>
                <w:szCs w:val="22"/>
              </w:rPr>
            </w:pPr>
            <w:r>
              <w:rPr>
                <w:rFonts w:ascii="Tahoma" w:hAnsi="Tahoma" w:cs="Tahoma"/>
                <w:sz w:val="22"/>
                <w:szCs w:val="22"/>
              </w:rPr>
              <w:t>Ms Mary Barnish</w:t>
            </w:r>
          </w:p>
        </w:tc>
      </w:tr>
      <w:tr w:rsidR="007C7724" w:rsidRPr="00A14FF2">
        <w:tc>
          <w:tcPr>
            <w:tcW w:w="3168" w:type="dxa"/>
            <w:gridSpan w:val="2"/>
          </w:tcPr>
          <w:p w:rsidR="007C7724" w:rsidRPr="00890A36" w:rsidRDefault="007C7724" w:rsidP="001E429F">
            <w:pPr>
              <w:spacing w:before="100" w:beforeAutospacing="1" w:after="100" w:afterAutospacing="1"/>
              <w:rPr>
                <w:rFonts w:ascii="Tahoma" w:hAnsi="Tahoma" w:cs="Tahoma"/>
                <w:b/>
                <w:sz w:val="22"/>
                <w:szCs w:val="22"/>
              </w:rPr>
            </w:pPr>
          </w:p>
        </w:tc>
        <w:tc>
          <w:tcPr>
            <w:tcW w:w="2700" w:type="dxa"/>
            <w:gridSpan w:val="2"/>
          </w:tcPr>
          <w:p w:rsidR="007C7724" w:rsidRDefault="008D19E3" w:rsidP="001E429F">
            <w:pPr>
              <w:spacing w:before="100" w:beforeAutospacing="1" w:after="100" w:afterAutospacing="1"/>
              <w:rPr>
                <w:rFonts w:ascii="Tahoma" w:hAnsi="Tahoma" w:cs="Tahoma"/>
                <w:sz w:val="22"/>
                <w:szCs w:val="22"/>
              </w:rPr>
            </w:pPr>
            <w:r>
              <w:rPr>
                <w:rFonts w:ascii="Tahoma" w:hAnsi="Tahoma" w:cs="Tahoma"/>
                <w:sz w:val="22"/>
                <w:szCs w:val="22"/>
              </w:rPr>
              <w:t xml:space="preserve">Mrs </w:t>
            </w:r>
            <w:r w:rsidR="00915F3E">
              <w:rPr>
                <w:rFonts w:ascii="Tahoma" w:hAnsi="Tahoma" w:cs="Tahoma"/>
                <w:sz w:val="22"/>
                <w:szCs w:val="22"/>
              </w:rPr>
              <w:t>Siobhan Keating</w:t>
            </w:r>
          </w:p>
        </w:tc>
        <w:tc>
          <w:tcPr>
            <w:tcW w:w="2654" w:type="dxa"/>
            <w:gridSpan w:val="2"/>
          </w:tcPr>
          <w:p w:rsidR="007C7724" w:rsidRDefault="007276AB" w:rsidP="007276AB">
            <w:pPr>
              <w:spacing w:before="100" w:beforeAutospacing="1" w:after="100" w:afterAutospacing="1"/>
              <w:rPr>
                <w:rFonts w:ascii="Tahoma" w:hAnsi="Tahoma" w:cs="Tahoma"/>
                <w:sz w:val="22"/>
                <w:szCs w:val="22"/>
              </w:rPr>
            </w:pPr>
            <w:r>
              <w:rPr>
                <w:rFonts w:ascii="Tahoma" w:hAnsi="Tahoma" w:cs="Tahoma"/>
                <w:sz w:val="22"/>
                <w:szCs w:val="22"/>
              </w:rPr>
              <w:t xml:space="preserve">Ms </w:t>
            </w:r>
            <w:r w:rsidR="00915F3E">
              <w:rPr>
                <w:rFonts w:ascii="Tahoma" w:hAnsi="Tahoma" w:cs="Tahoma"/>
                <w:sz w:val="22"/>
                <w:szCs w:val="22"/>
              </w:rPr>
              <w:t>Claire Hunt</w:t>
            </w:r>
          </w:p>
        </w:tc>
      </w:tr>
      <w:tr w:rsidR="000D36CA" w:rsidRPr="00A14FF2">
        <w:tc>
          <w:tcPr>
            <w:tcW w:w="3168" w:type="dxa"/>
            <w:gridSpan w:val="2"/>
          </w:tcPr>
          <w:p w:rsidR="000D36CA" w:rsidRPr="00890A36" w:rsidRDefault="000D36CA" w:rsidP="001E429F">
            <w:pPr>
              <w:spacing w:before="100" w:beforeAutospacing="1" w:after="100" w:afterAutospacing="1"/>
              <w:rPr>
                <w:rFonts w:ascii="Tahoma" w:hAnsi="Tahoma" w:cs="Tahoma"/>
                <w:b/>
                <w:sz w:val="22"/>
                <w:szCs w:val="22"/>
              </w:rPr>
            </w:pPr>
          </w:p>
        </w:tc>
        <w:tc>
          <w:tcPr>
            <w:tcW w:w="2700" w:type="dxa"/>
            <w:gridSpan w:val="2"/>
          </w:tcPr>
          <w:p w:rsidR="000D36CA" w:rsidRDefault="00C40139" w:rsidP="001E429F">
            <w:pPr>
              <w:spacing w:before="100" w:beforeAutospacing="1" w:after="100" w:afterAutospacing="1"/>
              <w:rPr>
                <w:rFonts w:ascii="Tahoma" w:hAnsi="Tahoma" w:cs="Tahoma"/>
                <w:sz w:val="22"/>
                <w:szCs w:val="22"/>
              </w:rPr>
            </w:pPr>
            <w:r>
              <w:rPr>
                <w:rFonts w:ascii="Tahoma" w:hAnsi="Tahoma" w:cs="Tahoma"/>
                <w:sz w:val="22"/>
                <w:szCs w:val="22"/>
              </w:rPr>
              <w:t xml:space="preserve">Dr </w:t>
            </w:r>
            <w:r w:rsidR="00915F3E">
              <w:rPr>
                <w:rFonts w:ascii="Tahoma" w:hAnsi="Tahoma" w:cs="Tahoma"/>
                <w:sz w:val="22"/>
                <w:szCs w:val="22"/>
              </w:rPr>
              <w:t>Jackie Withers</w:t>
            </w:r>
          </w:p>
        </w:tc>
        <w:tc>
          <w:tcPr>
            <w:tcW w:w="2654" w:type="dxa"/>
            <w:gridSpan w:val="2"/>
          </w:tcPr>
          <w:p w:rsidR="000D36CA" w:rsidRDefault="001E5CC7" w:rsidP="001E429F">
            <w:pPr>
              <w:spacing w:before="100" w:beforeAutospacing="1" w:after="100" w:afterAutospacing="1"/>
              <w:rPr>
                <w:rFonts w:ascii="Tahoma" w:hAnsi="Tahoma" w:cs="Tahoma"/>
                <w:sz w:val="22"/>
                <w:szCs w:val="22"/>
              </w:rPr>
            </w:pPr>
            <w:r>
              <w:rPr>
                <w:rFonts w:ascii="Tahoma" w:hAnsi="Tahoma" w:cs="Tahoma"/>
                <w:sz w:val="22"/>
                <w:szCs w:val="22"/>
              </w:rPr>
              <w:t>Mr Niall Small</w:t>
            </w:r>
          </w:p>
        </w:tc>
      </w:tr>
      <w:tr w:rsidR="00CD3390" w:rsidRPr="00A14FF2" w:rsidTr="00F60617">
        <w:tc>
          <w:tcPr>
            <w:tcW w:w="3168" w:type="dxa"/>
            <w:gridSpan w:val="2"/>
          </w:tcPr>
          <w:p w:rsidR="00CD3390" w:rsidRPr="00890A36" w:rsidRDefault="00CD3390" w:rsidP="001E429F">
            <w:pPr>
              <w:spacing w:before="100" w:beforeAutospacing="1" w:after="100" w:afterAutospacing="1"/>
              <w:rPr>
                <w:rFonts w:ascii="Tahoma" w:hAnsi="Tahoma" w:cs="Tahoma"/>
                <w:b/>
                <w:sz w:val="22"/>
                <w:szCs w:val="22"/>
              </w:rPr>
            </w:pPr>
          </w:p>
        </w:tc>
        <w:tc>
          <w:tcPr>
            <w:tcW w:w="2700" w:type="dxa"/>
            <w:gridSpan w:val="2"/>
          </w:tcPr>
          <w:p w:rsidR="00CD3390" w:rsidRDefault="00CD3390" w:rsidP="001E429F">
            <w:pPr>
              <w:spacing w:before="100" w:beforeAutospacing="1" w:after="100" w:afterAutospacing="1"/>
              <w:rPr>
                <w:rFonts w:ascii="Tahoma" w:hAnsi="Tahoma" w:cs="Tahoma"/>
                <w:sz w:val="22"/>
                <w:szCs w:val="22"/>
              </w:rPr>
            </w:pPr>
          </w:p>
        </w:tc>
        <w:tc>
          <w:tcPr>
            <w:tcW w:w="2654" w:type="dxa"/>
            <w:gridSpan w:val="2"/>
          </w:tcPr>
          <w:p w:rsidR="00CD3390" w:rsidRDefault="00CD3390" w:rsidP="001E429F">
            <w:pPr>
              <w:spacing w:before="100" w:beforeAutospacing="1" w:after="100" w:afterAutospacing="1"/>
              <w:rPr>
                <w:rFonts w:ascii="Tahoma" w:hAnsi="Tahoma" w:cs="Tahoma"/>
                <w:sz w:val="22"/>
                <w:szCs w:val="22"/>
              </w:rPr>
            </w:pPr>
          </w:p>
        </w:tc>
      </w:tr>
      <w:tr w:rsidR="00CD3390" w:rsidRPr="00A14FF2" w:rsidTr="00F60617">
        <w:tc>
          <w:tcPr>
            <w:tcW w:w="3168" w:type="dxa"/>
            <w:gridSpan w:val="2"/>
          </w:tcPr>
          <w:p w:rsidR="00CD3390" w:rsidRPr="00890A36" w:rsidRDefault="00F60617" w:rsidP="001E429F">
            <w:pPr>
              <w:spacing w:before="100" w:beforeAutospacing="1" w:after="100" w:afterAutospacing="1"/>
              <w:rPr>
                <w:rFonts w:ascii="Tahoma" w:hAnsi="Tahoma" w:cs="Tahoma"/>
                <w:b/>
                <w:sz w:val="22"/>
                <w:szCs w:val="22"/>
              </w:rPr>
            </w:pPr>
            <w:r>
              <w:rPr>
                <w:rFonts w:ascii="Tahoma" w:hAnsi="Tahoma" w:cs="Tahoma"/>
                <w:b/>
                <w:sz w:val="22"/>
                <w:szCs w:val="22"/>
              </w:rPr>
              <w:t>Guest Speakers:</w:t>
            </w:r>
          </w:p>
        </w:tc>
        <w:tc>
          <w:tcPr>
            <w:tcW w:w="2700" w:type="dxa"/>
            <w:gridSpan w:val="2"/>
          </w:tcPr>
          <w:p w:rsidR="00CD3390" w:rsidRDefault="00F60617" w:rsidP="001E429F">
            <w:pPr>
              <w:spacing w:before="100" w:beforeAutospacing="1" w:after="100" w:afterAutospacing="1"/>
              <w:rPr>
                <w:rFonts w:ascii="Tahoma" w:hAnsi="Tahoma" w:cs="Tahoma"/>
                <w:sz w:val="22"/>
                <w:szCs w:val="22"/>
              </w:rPr>
            </w:pPr>
            <w:r>
              <w:rPr>
                <w:rFonts w:ascii="Tahoma" w:hAnsi="Tahoma" w:cs="Tahoma"/>
                <w:sz w:val="22"/>
                <w:szCs w:val="22"/>
              </w:rPr>
              <w:t>Prof Nicky Padfield</w:t>
            </w:r>
          </w:p>
        </w:tc>
        <w:tc>
          <w:tcPr>
            <w:tcW w:w="2654" w:type="dxa"/>
            <w:gridSpan w:val="2"/>
          </w:tcPr>
          <w:p w:rsidR="00CD3390" w:rsidRDefault="00F60617" w:rsidP="005D4BF9">
            <w:pPr>
              <w:spacing w:before="100" w:beforeAutospacing="1" w:after="100" w:afterAutospacing="1"/>
              <w:rPr>
                <w:rFonts w:ascii="Tahoma" w:hAnsi="Tahoma" w:cs="Tahoma"/>
                <w:sz w:val="22"/>
                <w:szCs w:val="22"/>
              </w:rPr>
            </w:pPr>
            <w:r>
              <w:rPr>
                <w:rFonts w:ascii="Tahoma" w:hAnsi="Tahoma" w:cs="Tahoma"/>
                <w:sz w:val="22"/>
                <w:szCs w:val="22"/>
              </w:rPr>
              <w:t>Ms Roisin Muldoon (PBNI)</w:t>
            </w:r>
          </w:p>
        </w:tc>
      </w:tr>
      <w:tr w:rsidR="000D36CA" w:rsidRPr="00A14FF2" w:rsidTr="00F60617">
        <w:tc>
          <w:tcPr>
            <w:tcW w:w="3168" w:type="dxa"/>
            <w:gridSpan w:val="2"/>
          </w:tcPr>
          <w:p w:rsidR="000D36CA" w:rsidRPr="00890A36" w:rsidRDefault="000D36CA" w:rsidP="001E429F">
            <w:pPr>
              <w:spacing w:before="100" w:beforeAutospacing="1" w:after="100" w:afterAutospacing="1"/>
              <w:rPr>
                <w:rFonts w:ascii="Tahoma" w:hAnsi="Tahoma" w:cs="Tahoma"/>
                <w:b/>
                <w:sz w:val="22"/>
                <w:szCs w:val="22"/>
              </w:rPr>
            </w:pPr>
          </w:p>
        </w:tc>
        <w:tc>
          <w:tcPr>
            <w:tcW w:w="2700" w:type="dxa"/>
            <w:gridSpan w:val="2"/>
          </w:tcPr>
          <w:p w:rsidR="000D36CA" w:rsidRDefault="000D36CA" w:rsidP="001E429F">
            <w:pPr>
              <w:spacing w:before="100" w:beforeAutospacing="1" w:after="100" w:afterAutospacing="1"/>
              <w:rPr>
                <w:rFonts w:ascii="Tahoma" w:hAnsi="Tahoma" w:cs="Tahoma"/>
                <w:sz w:val="22"/>
                <w:szCs w:val="22"/>
              </w:rPr>
            </w:pPr>
          </w:p>
        </w:tc>
        <w:tc>
          <w:tcPr>
            <w:tcW w:w="2654" w:type="dxa"/>
            <w:gridSpan w:val="2"/>
          </w:tcPr>
          <w:p w:rsidR="000D36CA" w:rsidRDefault="000D36CA" w:rsidP="001E429F">
            <w:pPr>
              <w:spacing w:before="100" w:beforeAutospacing="1" w:after="100" w:afterAutospacing="1"/>
              <w:rPr>
                <w:rFonts w:ascii="Tahoma" w:hAnsi="Tahoma" w:cs="Tahoma"/>
                <w:sz w:val="22"/>
                <w:szCs w:val="22"/>
              </w:rPr>
            </w:pPr>
          </w:p>
        </w:tc>
      </w:tr>
      <w:tr w:rsidR="007C7724" w:rsidRPr="00A14FF2">
        <w:tc>
          <w:tcPr>
            <w:tcW w:w="3168" w:type="dxa"/>
            <w:gridSpan w:val="2"/>
          </w:tcPr>
          <w:p w:rsidR="007C7724" w:rsidRPr="00890A36" w:rsidRDefault="007C7724" w:rsidP="001E429F">
            <w:pPr>
              <w:spacing w:before="100" w:beforeAutospacing="1" w:after="100" w:afterAutospacing="1"/>
              <w:rPr>
                <w:rFonts w:ascii="Tahoma" w:hAnsi="Tahoma" w:cs="Tahoma"/>
                <w:b/>
                <w:sz w:val="22"/>
                <w:szCs w:val="22"/>
              </w:rPr>
            </w:pPr>
            <w:r w:rsidRPr="00890A36">
              <w:rPr>
                <w:rFonts w:ascii="Tahoma" w:hAnsi="Tahoma" w:cs="Tahoma"/>
                <w:b/>
                <w:sz w:val="22"/>
                <w:szCs w:val="22"/>
              </w:rPr>
              <w:t>Secretariat</w:t>
            </w:r>
            <w:r>
              <w:rPr>
                <w:rFonts w:ascii="Tahoma" w:hAnsi="Tahoma" w:cs="Tahoma"/>
                <w:b/>
                <w:sz w:val="22"/>
                <w:szCs w:val="22"/>
              </w:rPr>
              <w:t>:</w:t>
            </w:r>
          </w:p>
        </w:tc>
        <w:tc>
          <w:tcPr>
            <w:tcW w:w="2700" w:type="dxa"/>
            <w:gridSpan w:val="2"/>
          </w:tcPr>
          <w:p w:rsidR="007C7724" w:rsidRDefault="007C7724" w:rsidP="001E429F">
            <w:pPr>
              <w:spacing w:before="100" w:beforeAutospacing="1" w:after="100" w:afterAutospacing="1"/>
              <w:rPr>
                <w:rFonts w:ascii="Tahoma" w:hAnsi="Tahoma" w:cs="Tahoma"/>
                <w:sz w:val="22"/>
                <w:szCs w:val="22"/>
              </w:rPr>
            </w:pPr>
            <w:r>
              <w:rPr>
                <w:rFonts w:ascii="Tahoma" w:hAnsi="Tahoma" w:cs="Tahoma"/>
                <w:sz w:val="22"/>
                <w:szCs w:val="22"/>
              </w:rPr>
              <w:t>Mrs Moya Cushley</w:t>
            </w:r>
          </w:p>
        </w:tc>
        <w:tc>
          <w:tcPr>
            <w:tcW w:w="2654" w:type="dxa"/>
            <w:gridSpan w:val="2"/>
          </w:tcPr>
          <w:p w:rsidR="007C7724" w:rsidRDefault="007C7724" w:rsidP="001E429F">
            <w:pPr>
              <w:spacing w:before="100" w:beforeAutospacing="1" w:after="100" w:afterAutospacing="1"/>
              <w:rPr>
                <w:rFonts w:ascii="Tahoma" w:hAnsi="Tahoma" w:cs="Tahoma"/>
                <w:sz w:val="22"/>
                <w:szCs w:val="22"/>
              </w:rPr>
            </w:pPr>
            <w:r>
              <w:rPr>
                <w:rFonts w:ascii="Tahoma" w:hAnsi="Tahoma" w:cs="Tahoma"/>
                <w:sz w:val="22"/>
                <w:szCs w:val="22"/>
              </w:rPr>
              <w:t>Mrs Kerry McIlwaine</w:t>
            </w:r>
          </w:p>
        </w:tc>
      </w:tr>
      <w:tr w:rsidR="007C7724" w:rsidRPr="00A14FF2">
        <w:tc>
          <w:tcPr>
            <w:tcW w:w="3168" w:type="dxa"/>
            <w:gridSpan w:val="2"/>
          </w:tcPr>
          <w:p w:rsidR="007C7724" w:rsidRPr="00A14FF2" w:rsidRDefault="007C7724" w:rsidP="001E429F">
            <w:pPr>
              <w:spacing w:before="100" w:beforeAutospacing="1" w:after="100" w:afterAutospacing="1"/>
              <w:rPr>
                <w:rFonts w:ascii="Tahoma" w:hAnsi="Tahoma" w:cs="Tahoma"/>
                <w:sz w:val="22"/>
                <w:szCs w:val="22"/>
              </w:rPr>
            </w:pPr>
          </w:p>
        </w:tc>
        <w:tc>
          <w:tcPr>
            <w:tcW w:w="2700" w:type="dxa"/>
            <w:gridSpan w:val="2"/>
          </w:tcPr>
          <w:p w:rsidR="007C7724" w:rsidRDefault="007C7724" w:rsidP="001E429F">
            <w:pPr>
              <w:spacing w:before="100" w:beforeAutospacing="1" w:after="100" w:afterAutospacing="1"/>
              <w:rPr>
                <w:rFonts w:ascii="Tahoma" w:hAnsi="Tahoma" w:cs="Tahoma"/>
                <w:sz w:val="22"/>
                <w:szCs w:val="22"/>
              </w:rPr>
            </w:pPr>
            <w:r>
              <w:rPr>
                <w:rFonts w:ascii="Tahoma" w:hAnsi="Tahoma" w:cs="Tahoma"/>
                <w:sz w:val="22"/>
                <w:szCs w:val="22"/>
              </w:rPr>
              <w:t>Mrs Karen Weir</w:t>
            </w:r>
          </w:p>
        </w:tc>
        <w:tc>
          <w:tcPr>
            <w:tcW w:w="2654" w:type="dxa"/>
            <w:gridSpan w:val="2"/>
          </w:tcPr>
          <w:p w:rsidR="007C7724" w:rsidRDefault="001E5CC7" w:rsidP="00C44FC7">
            <w:pPr>
              <w:spacing w:before="100" w:beforeAutospacing="1" w:after="100" w:afterAutospacing="1"/>
              <w:rPr>
                <w:rFonts w:ascii="Tahoma" w:hAnsi="Tahoma" w:cs="Tahoma"/>
                <w:sz w:val="22"/>
                <w:szCs w:val="22"/>
              </w:rPr>
            </w:pPr>
            <w:r>
              <w:rPr>
                <w:rFonts w:ascii="Tahoma" w:hAnsi="Tahoma" w:cs="Tahoma"/>
                <w:sz w:val="22"/>
                <w:szCs w:val="22"/>
              </w:rPr>
              <w:t xml:space="preserve">Mrs </w:t>
            </w:r>
            <w:r w:rsidR="00790824">
              <w:rPr>
                <w:rFonts w:ascii="Tahoma" w:hAnsi="Tahoma" w:cs="Tahoma"/>
                <w:sz w:val="22"/>
                <w:szCs w:val="22"/>
              </w:rPr>
              <w:t xml:space="preserve">Joanne </w:t>
            </w:r>
            <w:r>
              <w:rPr>
                <w:rFonts w:ascii="Tahoma" w:hAnsi="Tahoma" w:cs="Tahoma"/>
                <w:sz w:val="22"/>
                <w:szCs w:val="22"/>
              </w:rPr>
              <w:t>Williams</w:t>
            </w:r>
          </w:p>
        </w:tc>
      </w:tr>
      <w:tr w:rsidR="007C7724" w:rsidRPr="00A14FF2" w:rsidTr="00F40646">
        <w:trPr>
          <w:trHeight w:val="399"/>
        </w:trPr>
        <w:tc>
          <w:tcPr>
            <w:tcW w:w="8522" w:type="dxa"/>
            <w:gridSpan w:val="6"/>
          </w:tcPr>
          <w:p w:rsidR="007C7724" w:rsidRPr="00A14FF2" w:rsidRDefault="007C7724" w:rsidP="00AA3BD1">
            <w:pPr>
              <w:spacing w:before="100" w:beforeAutospacing="1" w:after="100" w:afterAutospacing="1"/>
              <w:rPr>
                <w:rFonts w:ascii="Tahoma" w:hAnsi="Tahoma" w:cs="Tahoma"/>
                <w:sz w:val="22"/>
                <w:szCs w:val="22"/>
              </w:rPr>
            </w:pPr>
          </w:p>
        </w:tc>
      </w:tr>
      <w:tr w:rsidR="007C7724" w:rsidRPr="00A14FF2">
        <w:tc>
          <w:tcPr>
            <w:tcW w:w="3168" w:type="dxa"/>
            <w:gridSpan w:val="2"/>
          </w:tcPr>
          <w:p w:rsidR="007C7724" w:rsidRPr="00890A36" w:rsidRDefault="007C7724" w:rsidP="00AA3BD1">
            <w:pPr>
              <w:spacing w:before="100" w:beforeAutospacing="1" w:after="100" w:afterAutospacing="1"/>
              <w:rPr>
                <w:rFonts w:ascii="Tahoma" w:hAnsi="Tahoma" w:cs="Tahoma"/>
                <w:b/>
                <w:sz w:val="22"/>
                <w:szCs w:val="22"/>
              </w:rPr>
            </w:pPr>
            <w:r w:rsidRPr="00890A36">
              <w:rPr>
                <w:rFonts w:ascii="Tahoma" w:hAnsi="Tahoma" w:cs="Tahoma"/>
                <w:b/>
                <w:sz w:val="22"/>
                <w:szCs w:val="22"/>
              </w:rPr>
              <w:t>Apologies</w:t>
            </w:r>
            <w:r>
              <w:rPr>
                <w:rFonts w:ascii="Tahoma" w:hAnsi="Tahoma" w:cs="Tahoma"/>
                <w:b/>
                <w:sz w:val="22"/>
                <w:szCs w:val="22"/>
              </w:rPr>
              <w:t>:</w:t>
            </w:r>
          </w:p>
        </w:tc>
        <w:tc>
          <w:tcPr>
            <w:tcW w:w="2700" w:type="dxa"/>
            <w:gridSpan w:val="2"/>
          </w:tcPr>
          <w:p w:rsidR="007C7724" w:rsidRPr="00A14FF2" w:rsidRDefault="00817ED6" w:rsidP="00854E0C">
            <w:pPr>
              <w:spacing w:before="100" w:beforeAutospacing="1" w:after="100" w:afterAutospacing="1"/>
              <w:rPr>
                <w:rFonts w:ascii="Tahoma" w:hAnsi="Tahoma" w:cs="Tahoma"/>
                <w:sz w:val="22"/>
                <w:szCs w:val="22"/>
              </w:rPr>
            </w:pPr>
            <w:r>
              <w:rPr>
                <w:rFonts w:ascii="Tahoma" w:hAnsi="Tahoma" w:cs="Tahoma"/>
                <w:sz w:val="22"/>
                <w:szCs w:val="22"/>
              </w:rPr>
              <w:t>Mr Nigel Stone</w:t>
            </w:r>
          </w:p>
        </w:tc>
        <w:tc>
          <w:tcPr>
            <w:tcW w:w="2654" w:type="dxa"/>
            <w:gridSpan w:val="2"/>
          </w:tcPr>
          <w:p w:rsidR="007C7724" w:rsidRPr="00A14FF2" w:rsidRDefault="00817ED6" w:rsidP="00AA3BD1">
            <w:pPr>
              <w:spacing w:before="100" w:beforeAutospacing="1" w:after="100" w:afterAutospacing="1"/>
              <w:rPr>
                <w:rFonts w:ascii="Tahoma" w:hAnsi="Tahoma" w:cs="Tahoma"/>
                <w:sz w:val="22"/>
                <w:szCs w:val="22"/>
              </w:rPr>
            </w:pPr>
            <w:r>
              <w:rPr>
                <w:rFonts w:ascii="Tahoma" w:hAnsi="Tahoma" w:cs="Tahoma"/>
                <w:sz w:val="22"/>
                <w:szCs w:val="22"/>
              </w:rPr>
              <w:t>Mrs Elsbeth Rea</w:t>
            </w:r>
          </w:p>
        </w:tc>
      </w:tr>
      <w:tr w:rsidR="007C7724" w:rsidRPr="00A14FF2">
        <w:tc>
          <w:tcPr>
            <w:tcW w:w="3168" w:type="dxa"/>
            <w:gridSpan w:val="2"/>
          </w:tcPr>
          <w:p w:rsidR="007C7724" w:rsidRDefault="007C7724" w:rsidP="00AA3BD1">
            <w:pPr>
              <w:spacing w:before="100" w:beforeAutospacing="1" w:after="100" w:afterAutospacing="1"/>
              <w:rPr>
                <w:rFonts w:ascii="Tahoma" w:hAnsi="Tahoma" w:cs="Tahoma"/>
                <w:sz w:val="22"/>
                <w:szCs w:val="22"/>
              </w:rPr>
            </w:pPr>
          </w:p>
        </w:tc>
        <w:tc>
          <w:tcPr>
            <w:tcW w:w="2700" w:type="dxa"/>
            <w:gridSpan w:val="2"/>
          </w:tcPr>
          <w:p w:rsidR="007C7724" w:rsidRDefault="00817ED6" w:rsidP="00AA3BD1">
            <w:pPr>
              <w:spacing w:before="100" w:beforeAutospacing="1" w:after="100" w:afterAutospacing="1"/>
              <w:rPr>
                <w:rFonts w:ascii="Tahoma" w:hAnsi="Tahoma" w:cs="Tahoma"/>
                <w:sz w:val="22"/>
                <w:szCs w:val="22"/>
              </w:rPr>
            </w:pPr>
            <w:r>
              <w:rPr>
                <w:rFonts w:ascii="Tahoma" w:hAnsi="Tahoma" w:cs="Tahoma"/>
                <w:sz w:val="22"/>
                <w:szCs w:val="22"/>
              </w:rPr>
              <w:t>Prof Peter Hepper</w:t>
            </w:r>
          </w:p>
        </w:tc>
        <w:tc>
          <w:tcPr>
            <w:tcW w:w="2654" w:type="dxa"/>
            <w:gridSpan w:val="2"/>
          </w:tcPr>
          <w:p w:rsidR="007C7724" w:rsidRDefault="00817ED6" w:rsidP="00AA3BD1">
            <w:pPr>
              <w:spacing w:before="100" w:beforeAutospacing="1" w:after="100" w:afterAutospacing="1"/>
              <w:rPr>
                <w:rFonts w:ascii="Tahoma" w:hAnsi="Tahoma" w:cs="Tahoma"/>
                <w:sz w:val="22"/>
                <w:szCs w:val="22"/>
              </w:rPr>
            </w:pPr>
            <w:r>
              <w:rPr>
                <w:rFonts w:ascii="Tahoma" w:hAnsi="Tahoma" w:cs="Tahoma"/>
                <w:sz w:val="22"/>
                <w:szCs w:val="22"/>
              </w:rPr>
              <w:t>Judge Tracy Doherty</w:t>
            </w:r>
          </w:p>
        </w:tc>
      </w:tr>
      <w:tr w:rsidR="007C7724" w:rsidRPr="00A14FF2">
        <w:tc>
          <w:tcPr>
            <w:tcW w:w="3168" w:type="dxa"/>
            <w:gridSpan w:val="2"/>
          </w:tcPr>
          <w:p w:rsidR="007C7724" w:rsidRDefault="007C7724" w:rsidP="00AA3BD1">
            <w:pPr>
              <w:spacing w:before="100" w:beforeAutospacing="1" w:after="100" w:afterAutospacing="1"/>
              <w:rPr>
                <w:rFonts w:ascii="Tahoma" w:hAnsi="Tahoma" w:cs="Tahoma"/>
                <w:sz w:val="22"/>
                <w:szCs w:val="22"/>
              </w:rPr>
            </w:pPr>
          </w:p>
        </w:tc>
        <w:tc>
          <w:tcPr>
            <w:tcW w:w="2700" w:type="dxa"/>
            <w:gridSpan w:val="2"/>
          </w:tcPr>
          <w:p w:rsidR="007C7724" w:rsidRDefault="00817ED6" w:rsidP="00AA3BD1">
            <w:pPr>
              <w:spacing w:before="100" w:beforeAutospacing="1" w:after="100" w:afterAutospacing="1"/>
              <w:rPr>
                <w:rFonts w:ascii="Tahoma" w:hAnsi="Tahoma" w:cs="Tahoma"/>
                <w:sz w:val="22"/>
                <w:szCs w:val="22"/>
              </w:rPr>
            </w:pPr>
            <w:r>
              <w:rPr>
                <w:rFonts w:ascii="Tahoma" w:hAnsi="Tahoma" w:cs="Tahoma"/>
                <w:sz w:val="22"/>
                <w:szCs w:val="22"/>
              </w:rPr>
              <w:t>Mrs Debbie Hill</w:t>
            </w:r>
          </w:p>
        </w:tc>
        <w:tc>
          <w:tcPr>
            <w:tcW w:w="2654" w:type="dxa"/>
            <w:gridSpan w:val="2"/>
          </w:tcPr>
          <w:p w:rsidR="007C7724" w:rsidRDefault="007C7724" w:rsidP="00AA3BD1">
            <w:pPr>
              <w:spacing w:before="100" w:beforeAutospacing="1" w:after="100" w:afterAutospacing="1"/>
              <w:rPr>
                <w:rFonts w:ascii="Tahoma" w:hAnsi="Tahoma" w:cs="Tahoma"/>
                <w:sz w:val="22"/>
                <w:szCs w:val="22"/>
              </w:rPr>
            </w:pPr>
          </w:p>
        </w:tc>
      </w:tr>
      <w:tr w:rsidR="003A7733" w:rsidRPr="00A14FF2">
        <w:tc>
          <w:tcPr>
            <w:tcW w:w="3168" w:type="dxa"/>
            <w:gridSpan w:val="2"/>
          </w:tcPr>
          <w:p w:rsidR="003A7733" w:rsidRPr="00527B4E" w:rsidRDefault="003A7733" w:rsidP="00AA3BD1">
            <w:pPr>
              <w:spacing w:before="100" w:beforeAutospacing="1" w:after="100" w:afterAutospacing="1"/>
              <w:rPr>
                <w:rFonts w:ascii="Tahoma" w:hAnsi="Tahoma" w:cs="Tahoma"/>
                <w:b/>
                <w:sz w:val="22"/>
                <w:szCs w:val="22"/>
              </w:rPr>
            </w:pPr>
          </w:p>
        </w:tc>
        <w:tc>
          <w:tcPr>
            <w:tcW w:w="2700" w:type="dxa"/>
            <w:gridSpan w:val="2"/>
          </w:tcPr>
          <w:p w:rsidR="003A7733" w:rsidRDefault="003A7733" w:rsidP="00AA3BD1">
            <w:pPr>
              <w:spacing w:before="100" w:beforeAutospacing="1" w:after="100" w:afterAutospacing="1"/>
              <w:rPr>
                <w:rFonts w:ascii="Tahoma" w:hAnsi="Tahoma" w:cs="Tahoma"/>
                <w:sz w:val="22"/>
                <w:szCs w:val="22"/>
              </w:rPr>
            </w:pPr>
          </w:p>
        </w:tc>
        <w:tc>
          <w:tcPr>
            <w:tcW w:w="2654" w:type="dxa"/>
            <w:gridSpan w:val="2"/>
          </w:tcPr>
          <w:p w:rsidR="003A7733" w:rsidRDefault="003A7733" w:rsidP="00AA3BD1">
            <w:pPr>
              <w:spacing w:before="100" w:beforeAutospacing="1" w:after="100" w:afterAutospacing="1"/>
              <w:rPr>
                <w:rFonts w:ascii="Tahoma" w:hAnsi="Tahoma" w:cs="Tahoma"/>
                <w:sz w:val="22"/>
                <w:szCs w:val="22"/>
              </w:rPr>
            </w:pPr>
          </w:p>
        </w:tc>
      </w:tr>
      <w:tr w:rsidR="003A7733" w:rsidRPr="00A14FF2">
        <w:tc>
          <w:tcPr>
            <w:tcW w:w="3168" w:type="dxa"/>
            <w:gridSpan w:val="2"/>
          </w:tcPr>
          <w:p w:rsidR="003A7733" w:rsidRPr="00527B4E" w:rsidRDefault="003A7733" w:rsidP="00AA3BD1">
            <w:pPr>
              <w:spacing w:before="100" w:beforeAutospacing="1" w:after="100" w:afterAutospacing="1"/>
              <w:rPr>
                <w:rFonts w:ascii="Tahoma" w:hAnsi="Tahoma" w:cs="Tahoma"/>
                <w:b/>
                <w:sz w:val="22"/>
                <w:szCs w:val="22"/>
              </w:rPr>
            </w:pPr>
            <w:r>
              <w:rPr>
                <w:rFonts w:ascii="Tahoma" w:hAnsi="Tahoma" w:cs="Tahoma"/>
                <w:b/>
                <w:sz w:val="22"/>
                <w:szCs w:val="22"/>
              </w:rPr>
              <w:t>Absent:</w:t>
            </w:r>
          </w:p>
        </w:tc>
        <w:tc>
          <w:tcPr>
            <w:tcW w:w="2700" w:type="dxa"/>
            <w:gridSpan w:val="2"/>
          </w:tcPr>
          <w:p w:rsidR="003A7733" w:rsidRDefault="003A7733" w:rsidP="00AA3BD1">
            <w:pPr>
              <w:spacing w:before="100" w:beforeAutospacing="1" w:after="100" w:afterAutospacing="1"/>
              <w:rPr>
                <w:rFonts w:ascii="Tahoma" w:hAnsi="Tahoma" w:cs="Tahoma"/>
                <w:sz w:val="22"/>
                <w:szCs w:val="22"/>
              </w:rPr>
            </w:pPr>
            <w:r>
              <w:rPr>
                <w:rFonts w:ascii="Tahoma" w:hAnsi="Tahoma" w:cs="Tahoma"/>
                <w:sz w:val="22"/>
                <w:szCs w:val="22"/>
              </w:rPr>
              <w:t>Dr Damien McCullagh</w:t>
            </w:r>
          </w:p>
        </w:tc>
        <w:tc>
          <w:tcPr>
            <w:tcW w:w="2654" w:type="dxa"/>
            <w:gridSpan w:val="2"/>
          </w:tcPr>
          <w:p w:rsidR="003A7733" w:rsidRDefault="003A7733" w:rsidP="00AA3BD1">
            <w:pPr>
              <w:spacing w:before="100" w:beforeAutospacing="1" w:after="100" w:afterAutospacing="1"/>
              <w:rPr>
                <w:rFonts w:ascii="Tahoma" w:hAnsi="Tahoma" w:cs="Tahoma"/>
                <w:sz w:val="22"/>
                <w:szCs w:val="22"/>
              </w:rPr>
            </w:pPr>
            <w:r>
              <w:rPr>
                <w:rFonts w:ascii="Tahoma" w:hAnsi="Tahoma" w:cs="Tahoma"/>
                <w:sz w:val="22"/>
                <w:szCs w:val="22"/>
              </w:rPr>
              <w:t>Dr Duncan Morrow.</w:t>
            </w:r>
          </w:p>
        </w:tc>
      </w:tr>
      <w:tr w:rsidR="007C7724" w:rsidRPr="00A14FF2">
        <w:tc>
          <w:tcPr>
            <w:tcW w:w="3168" w:type="dxa"/>
            <w:gridSpan w:val="2"/>
          </w:tcPr>
          <w:p w:rsidR="007C7724" w:rsidRPr="00527B4E" w:rsidRDefault="007C7724" w:rsidP="00AA3BD1">
            <w:pPr>
              <w:spacing w:before="100" w:beforeAutospacing="1" w:after="100" w:afterAutospacing="1"/>
              <w:rPr>
                <w:rFonts w:ascii="Tahoma" w:hAnsi="Tahoma" w:cs="Tahoma"/>
                <w:b/>
                <w:sz w:val="22"/>
                <w:szCs w:val="22"/>
              </w:rPr>
            </w:pPr>
          </w:p>
        </w:tc>
        <w:tc>
          <w:tcPr>
            <w:tcW w:w="2700" w:type="dxa"/>
            <w:gridSpan w:val="2"/>
          </w:tcPr>
          <w:p w:rsidR="007C7724" w:rsidRDefault="007C7724" w:rsidP="00AA3BD1">
            <w:pPr>
              <w:spacing w:before="100" w:beforeAutospacing="1" w:after="100" w:afterAutospacing="1"/>
              <w:rPr>
                <w:rFonts w:ascii="Tahoma" w:hAnsi="Tahoma" w:cs="Tahoma"/>
                <w:sz w:val="22"/>
                <w:szCs w:val="22"/>
              </w:rPr>
            </w:pPr>
          </w:p>
        </w:tc>
        <w:tc>
          <w:tcPr>
            <w:tcW w:w="2654" w:type="dxa"/>
            <w:gridSpan w:val="2"/>
          </w:tcPr>
          <w:p w:rsidR="007C7724" w:rsidRDefault="007C7724" w:rsidP="00AA3BD1">
            <w:pPr>
              <w:spacing w:before="100" w:beforeAutospacing="1" w:after="100" w:afterAutospacing="1"/>
              <w:rPr>
                <w:rFonts w:ascii="Tahoma" w:hAnsi="Tahoma" w:cs="Tahoma"/>
                <w:sz w:val="22"/>
                <w:szCs w:val="22"/>
              </w:rPr>
            </w:pPr>
          </w:p>
        </w:tc>
      </w:tr>
      <w:tr w:rsidR="007C7724" w:rsidRPr="00A14FF2">
        <w:tc>
          <w:tcPr>
            <w:tcW w:w="8522" w:type="dxa"/>
            <w:gridSpan w:val="6"/>
          </w:tcPr>
          <w:p w:rsidR="007C7724" w:rsidRDefault="007C7724" w:rsidP="006E76E2">
            <w:pPr>
              <w:rPr>
                <w:rFonts w:ascii="Tahoma" w:hAnsi="Tahoma" w:cs="Tahoma"/>
                <w:sz w:val="22"/>
                <w:szCs w:val="22"/>
              </w:rPr>
            </w:pPr>
          </w:p>
          <w:p w:rsidR="007C7724" w:rsidRDefault="007C7724" w:rsidP="006E76E2">
            <w:pPr>
              <w:rPr>
                <w:rFonts w:ascii="Tahoma" w:hAnsi="Tahoma" w:cs="Tahoma"/>
                <w:sz w:val="22"/>
                <w:szCs w:val="22"/>
              </w:rPr>
            </w:pPr>
            <w:r w:rsidRPr="006E76E2">
              <w:rPr>
                <w:rFonts w:ascii="Tahoma" w:hAnsi="Tahoma" w:cs="Tahoma"/>
                <w:sz w:val="22"/>
                <w:szCs w:val="22"/>
              </w:rPr>
              <w:t xml:space="preserve">The following is a summary record of the Plenary of the Parole Commissioners covered on </w:t>
            </w:r>
            <w:r>
              <w:rPr>
                <w:rFonts w:ascii="Tahoma" w:hAnsi="Tahoma" w:cs="Tahoma"/>
                <w:sz w:val="22"/>
                <w:szCs w:val="22"/>
              </w:rPr>
              <w:t>2</w:t>
            </w:r>
            <w:r w:rsidR="008D19E3">
              <w:rPr>
                <w:rFonts w:ascii="Tahoma" w:hAnsi="Tahoma" w:cs="Tahoma"/>
                <w:sz w:val="22"/>
                <w:szCs w:val="22"/>
              </w:rPr>
              <w:t>0</w:t>
            </w:r>
            <w:r w:rsidRPr="006E76E2">
              <w:rPr>
                <w:rFonts w:ascii="Tahoma" w:hAnsi="Tahoma" w:cs="Tahoma"/>
                <w:sz w:val="22"/>
                <w:szCs w:val="22"/>
              </w:rPr>
              <w:t xml:space="preserve"> </w:t>
            </w:r>
            <w:r>
              <w:rPr>
                <w:rFonts w:ascii="Tahoma" w:hAnsi="Tahoma" w:cs="Tahoma"/>
                <w:sz w:val="22"/>
                <w:szCs w:val="22"/>
              </w:rPr>
              <w:t>November</w:t>
            </w:r>
            <w:r w:rsidRPr="006E76E2">
              <w:rPr>
                <w:rFonts w:ascii="Tahoma" w:hAnsi="Tahoma" w:cs="Tahoma"/>
                <w:sz w:val="22"/>
                <w:szCs w:val="22"/>
              </w:rPr>
              <w:t xml:space="preserve"> 20</w:t>
            </w:r>
            <w:r>
              <w:rPr>
                <w:rFonts w:ascii="Tahoma" w:hAnsi="Tahoma" w:cs="Tahoma"/>
                <w:sz w:val="22"/>
                <w:szCs w:val="22"/>
              </w:rPr>
              <w:t>1</w:t>
            </w:r>
            <w:r w:rsidR="008D19E3">
              <w:rPr>
                <w:rFonts w:ascii="Tahoma" w:hAnsi="Tahoma" w:cs="Tahoma"/>
                <w:sz w:val="22"/>
                <w:szCs w:val="22"/>
              </w:rPr>
              <w:t>3</w:t>
            </w:r>
            <w:r w:rsidRPr="006E76E2">
              <w:rPr>
                <w:rFonts w:ascii="Tahoma" w:hAnsi="Tahoma" w:cs="Tahoma"/>
                <w:sz w:val="22"/>
                <w:szCs w:val="22"/>
              </w:rPr>
              <w:t>.</w:t>
            </w:r>
          </w:p>
          <w:p w:rsidR="00FB7139" w:rsidRDefault="00FB7139" w:rsidP="006E76E2">
            <w:pPr>
              <w:rPr>
                <w:rFonts w:ascii="Tahoma" w:hAnsi="Tahoma" w:cs="Tahoma"/>
                <w:sz w:val="22"/>
                <w:szCs w:val="22"/>
              </w:rPr>
            </w:pPr>
          </w:p>
          <w:p w:rsidR="007C7724" w:rsidRPr="00A14FF2" w:rsidRDefault="007C7724" w:rsidP="006E76E2"/>
        </w:tc>
      </w:tr>
      <w:tr w:rsidR="007C7724" w:rsidRPr="00FB7139">
        <w:tc>
          <w:tcPr>
            <w:tcW w:w="1368" w:type="dxa"/>
          </w:tcPr>
          <w:p w:rsidR="007C7724" w:rsidRPr="00FB7139" w:rsidRDefault="00FB7139" w:rsidP="00D0265E">
            <w:pPr>
              <w:spacing w:before="60" w:after="60"/>
              <w:rPr>
                <w:rFonts w:ascii="Tahoma" w:hAnsi="Tahoma" w:cs="Tahoma"/>
                <w:b/>
                <w:i/>
              </w:rPr>
            </w:pPr>
            <w:r w:rsidRPr="00FB7139">
              <w:rPr>
                <w:rFonts w:ascii="Tahoma" w:hAnsi="Tahoma" w:cs="Tahoma"/>
                <w:b/>
                <w:i/>
              </w:rPr>
              <w:t>Item 1</w:t>
            </w:r>
          </w:p>
        </w:tc>
        <w:tc>
          <w:tcPr>
            <w:tcW w:w="7154" w:type="dxa"/>
            <w:gridSpan w:val="5"/>
          </w:tcPr>
          <w:p w:rsidR="007C7724" w:rsidRPr="00FB7139" w:rsidRDefault="00FB7139" w:rsidP="00D0265E">
            <w:pPr>
              <w:spacing w:before="60" w:after="60"/>
              <w:rPr>
                <w:rFonts w:ascii="Tahoma" w:hAnsi="Tahoma" w:cs="Tahoma"/>
                <w:b/>
                <w:i/>
              </w:rPr>
            </w:pPr>
            <w:r w:rsidRPr="00FB7139">
              <w:rPr>
                <w:rFonts w:ascii="Tahoma" w:hAnsi="Tahoma" w:cs="Tahoma"/>
                <w:b/>
                <w:i/>
              </w:rPr>
              <w:t>Chief Commissioner’s Introductions</w:t>
            </w:r>
          </w:p>
        </w:tc>
      </w:tr>
      <w:tr w:rsidR="00FB7139" w:rsidRPr="00FB7139" w:rsidTr="006C5BE8">
        <w:tc>
          <w:tcPr>
            <w:tcW w:w="8522" w:type="dxa"/>
            <w:gridSpan w:val="6"/>
          </w:tcPr>
          <w:p w:rsidR="00FB7139" w:rsidRDefault="00FB7139" w:rsidP="004B2D6F">
            <w:pPr>
              <w:spacing w:before="120" w:after="120"/>
              <w:rPr>
                <w:rFonts w:ascii="Tahoma" w:hAnsi="Tahoma" w:cs="Tahoma"/>
                <w:sz w:val="22"/>
                <w:szCs w:val="22"/>
              </w:rPr>
            </w:pPr>
            <w:r>
              <w:rPr>
                <w:rFonts w:ascii="Tahoma" w:hAnsi="Tahoma" w:cs="Tahoma"/>
                <w:sz w:val="22"/>
                <w:szCs w:val="22"/>
              </w:rPr>
              <w:t xml:space="preserve">The Chief Commissioner </w:t>
            </w:r>
            <w:r w:rsidRPr="006E76E2">
              <w:rPr>
                <w:rFonts w:ascii="Tahoma" w:hAnsi="Tahoma" w:cs="Tahoma"/>
                <w:sz w:val="22"/>
                <w:szCs w:val="22"/>
              </w:rPr>
              <w:t>welcomed everyone to the meeting and thanked them for their attendance.</w:t>
            </w:r>
          </w:p>
          <w:p w:rsidR="005A2CA0" w:rsidRDefault="005A2CA0" w:rsidP="004B2D6F">
            <w:pPr>
              <w:spacing w:before="120" w:after="120"/>
              <w:rPr>
                <w:rFonts w:ascii="Tahoma" w:hAnsi="Tahoma" w:cs="Tahoma"/>
                <w:sz w:val="22"/>
                <w:szCs w:val="22"/>
              </w:rPr>
            </w:pPr>
          </w:p>
          <w:p w:rsidR="005A2CA0" w:rsidRDefault="005A2CA0" w:rsidP="004B2D6F">
            <w:pPr>
              <w:spacing w:before="120" w:after="120"/>
              <w:rPr>
                <w:rFonts w:ascii="Tahoma" w:hAnsi="Tahoma" w:cs="Tahoma"/>
                <w:sz w:val="22"/>
                <w:szCs w:val="22"/>
              </w:rPr>
            </w:pPr>
          </w:p>
          <w:p w:rsidR="005A2CA0" w:rsidRDefault="005A2CA0" w:rsidP="004B2D6F">
            <w:pPr>
              <w:spacing w:before="120" w:after="120"/>
              <w:rPr>
                <w:rFonts w:ascii="Tahoma" w:hAnsi="Tahoma" w:cs="Tahoma"/>
                <w:sz w:val="22"/>
                <w:szCs w:val="22"/>
              </w:rPr>
            </w:pPr>
          </w:p>
          <w:p w:rsidR="005A2CA0" w:rsidRDefault="005A2CA0" w:rsidP="004B2D6F">
            <w:pPr>
              <w:spacing w:before="120" w:after="120"/>
              <w:rPr>
                <w:rFonts w:ascii="Tahoma" w:hAnsi="Tahoma" w:cs="Tahoma"/>
                <w:sz w:val="22"/>
                <w:szCs w:val="22"/>
              </w:rPr>
            </w:pPr>
          </w:p>
          <w:p w:rsidR="005A2CA0" w:rsidRPr="00FB7139" w:rsidRDefault="005A2CA0" w:rsidP="004B2D6F">
            <w:pPr>
              <w:spacing w:before="120" w:after="120"/>
              <w:rPr>
                <w:rFonts w:ascii="Tahoma" w:hAnsi="Tahoma" w:cs="Tahoma"/>
                <w:sz w:val="22"/>
                <w:szCs w:val="22"/>
              </w:rPr>
            </w:pPr>
          </w:p>
        </w:tc>
      </w:tr>
      <w:tr w:rsidR="007C7724" w:rsidRPr="00474A26">
        <w:tc>
          <w:tcPr>
            <w:tcW w:w="1368" w:type="dxa"/>
          </w:tcPr>
          <w:p w:rsidR="007C7724" w:rsidRPr="00474A26" w:rsidRDefault="007C7724" w:rsidP="00FB7139">
            <w:pPr>
              <w:spacing w:before="120" w:after="120"/>
              <w:rPr>
                <w:rFonts w:ascii="Tahoma" w:hAnsi="Tahoma" w:cs="Tahoma"/>
                <w:b/>
                <w:i/>
              </w:rPr>
            </w:pPr>
            <w:r w:rsidRPr="00474A26">
              <w:rPr>
                <w:rFonts w:ascii="Tahoma" w:hAnsi="Tahoma" w:cs="Tahoma"/>
                <w:b/>
                <w:i/>
              </w:rPr>
              <w:lastRenderedPageBreak/>
              <w:t xml:space="preserve">Item </w:t>
            </w:r>
            <w:r w:rsidR="00FB7139">
              <w:rPr>
                <w:rFonts w:ascii="Tahoma" w:hAnsi="Tahoma" w:cs="Tahoma"/>
                <w:b/>
                <w:i/>
              </w:rPr>
              <w:t>2</w:t>
            </w:r>
            <w:r w:rsidRPr="00474A26">
              <w:rPr>
                <w:rFonts w:ascii="Tahoma" w:hAnsi="Tahoma" w:cs="Tahoma"/>
                <w:b/>
                <w:i/>
              </w:rPr>
              <w:t>:</w:t>
            </w:r>
          </w:p>
        </w:tc>
        <w:tc>
          <w:tcPr>
            <w:tcW w:w="7154" w:type="dxa"/>
            <w:gridSpan w:val="5"/>
          </w:tcPr>
          <w:p w:rsidR="007C7724" w:rsidRPr="00474A26" w:rsidRDefault="00C40139" w:rsidP="004B2D6F">
            <w:pPr>
              <w:spacing w:before="120" w:after="120"/>
              <w:rPr>
                <w:rFonts w:ascii="Tahoma" w:hAnsi="Tahoma" w:cs="Tahoma"/>
                <w:b/>
                <w:i/>
              </w:rPr>
            </w:pPr>
            <w:r>
              <w:rPr>
                <w:rFonts w:ascii="Tahoma" w:hAnsi="Tahoma" w:cs="Tahoma"/>
                <w:b/>
                <w:i/>
              </w:rPr>
              <w:t>Psychological Formulation</w:t>
            </w:r>
          </w:p>
        </w:tc>
      </w:tr>
      <w:tr w:rsidR="007C7724" w:rsidRPr="00A14FF2">
        <w:tc>
          <w:tcPr>
            <w:tcW w:w="8522" w:type="dxa"/>
            <w:gridSpan w:val="6"/>
          </w:tcPr>
          <w:p w:rsidR="008D19E3" w:rsidRDefault="008D19E3" w:rsidP="00234028">
            <w:pPr>
              <w:spacing w:before="60" w:after="60"/>
              <w:rPr>
                <w:rFonts w:ascii="Tahoma" w:hAnsi="Tahoma" w:cs="Tahoma"/>
                <w:sz w:val="22"/>
                <w:szCs w:val="22"/>
              </w:rPr>
            </w:pPr>
            <w:r>
              <w:rPr>
                <w:rFonts w:ascii="Tahoma" w:hAnsi="Tahoma" w:cs="Tahoma"/>
                <w:sz w:val="22"/>
                <w:szCs w:val="22"/>
              </w:rPr>
              <w:t xml:space="preserve">Mr Emmet Murray spoke to a presentation on ‘Psychological Formulation’ </w:t>
            </w:r>
            <w:r w:rsidR="003100B6">
              <w:rPr>
                <w:rFonts w:ascii="Tahoma" w:hAnsi="Tahoma" w:cs="Tahoma"/>
                <w:sz w:val="22"/>
                <w:szCs w:val="22"/>
              </w:rPr>
              <w:t>- a</w:t>
            </w:r>
            <w:r>
              <w:rPr>
                <w:rFonts w:ascii="Tahoma" w:hAnsi="Tahoma" w:cs="Tahoma"/>
                <w:sz w:val="22"/>
                <w:szCs w:val="22"/>
              </w:rPr>
              <w:t xml:space="preserve"> core skill for psychologists which is often simply defined as a hypothesis about a person’s difficulties which links psychological theory with practice and guides the intervention.</w:t>
            </w:r>
          </w:p>
          <w:p w:rsidR="005A2CA0" w:rsidRDefault="005A2CA0" w:rsidP="00234028">
            <w:pPr>
              <w:spacing w:before="60" w:after="60"/>
              <w:rPr>
                <w:rFonts w:ascii="Tahoma" w:hAnsi="Tahoma" w:cs="Tahoma"/>
                <w:sz w:val="22"/>
                <w:szCs w:val="22"/>
              </w:rPr>
            </w:pPr>
          </w:p>
          <w:p w:rsidR="007C7724" w:rsidRDefault="008D19E3" w:rsidP="00234028">
            <w:pPr>
              <w:spacing w:before="60" w:after="60"/>
              <w:rPr>
                <w:rFonts w:ascii="Tahoma" w:hAnsi="Tahoma" w:cs="Tahoma"/>
                <w:sz w:val="22"/>
                <w:szCs w:val="22"/>
              </w:rPr>
            </w:pPr>
            <w:r>
              <w:rPr>
                <w:rFonts w:ascii="Tahoma" w:hAnsi="Tahoma" w:cs="Tahoma"/>
                <w:sz w:val="22"/>
                <w:szCs w:val="22"/>
              </w:rPr>
              <w:t>Emmet spoke about the quality of formulation and the principles of formulation.</w:t>
            </w:r>
            <w:r w:rsidR="009F055F">
              <w:rPr>
                <w:rFonts w:ascii="Tahoma" w:hAnsi="Tahoma" w:cs="Tahoma"/>
                <w:sz w:val="22"/>
                <w:szCs w:val="22"/>
              </w:rPr>
              <w:t xml:space="preserve"> He went on to describe two models of formulation (a general model that can be applied to the formulation and an example of a model used in formulation of violence</w:t>
            </w:r>
            <w:r w:rsidR="003100B6">
              <w:rPr>
                <w:rFonts w:ascii="Tahoma" w:hAnsi="Tahoma" w:cs="Tahoma"/>
                <w:sz w:val="22"/>
                <w:szCs w:val="22"/>
              </w:rPr>
              <w:t>)</w:t>
            </w:r>
            <w:r w:rsidR="009F055F">
              <w:rPr>
                <w:rFonts w:ascii="Tahoma" w:hAnsi="Tahoma" w:cs="Tahoma"/>
                <w:sz w:val="22"/>
                <w:szCs w:val="22"/>
              </w:rPr>
              <w:t>.</w:t>
            </w:r>
            <w:r>
              <w:rPr>
                <w:rFonts w:ascii="Tahoma" w:hAnsi="Tahoma" w:cs="Tahoma"/>
                <w:sz w:val="22"/>
                <w:szCs w:val="22"/>
              </w:rPr>
              <w:t xml:space="preserve"> </w:t>
            </w:r>
          </w:p>
          <w:p w:rsidR="005A2CA0" w:rsidRDefault="005A2CA0" w:rsidP="00234028">
            <w:pPr>
              <w:spacing w:before="60" w:after="60"/>
              <w:rPr>
                <w:rFonts w:ascii="Tahoma" w:hAnsi="Tahoma" w:cs="Tahoma"/>
                <w:sz w:val="22"/>
                <w:szCs w:val="22"/>
              </w:rPr>
            </w:pPr>
          </w:p>
          <w:p w:rsidR="007276AB" w:rsidRDefault="007276AB" w:rsidP="00234028">
            <w:pPr>
              <w:spacing w:before="60" w:after="60"/>
              <w:rPr>
                <w:rFonts w:ascii="Tahoma" w:hAnsi="Tahoma" w:cs="Tahoma"/>
                <w:sz w:val="22"/>
                <w:szCs w:val="22"/>
              </w:rPr>
            </w:pPr>
            <w:r>
              <w:rPr>
                <w:rFonts w:ascii="Tahoma" w:hAnsi="Tahoma" w:cs="Tahoma"/>
                <w:sz w:val="22"/>
                <w:szCs w:val="22"/>
              </w:rPr>
              <w:t>Emmet asked the Commissioners if they had any examples that they wanted to share.  Ms Debbie McQueirns explained that she has asked for the formulation in oral hearing because it has not been provided</w:t>
            </w:r>
            <w:r w:rsidR="003100B6">
              <w:rPr>
                <w:rFonts w:ascii="Tahoma" w:hAnsi="Tahoma" w:cs="Tahoma"/>
                <w:sz w:val="22"/>
                <w:szCs w:val="22"/>
              </w:rPr>
              <w:t xml:space="preserve"> in advance</w:t>
            </w:r>
            <w:r>
              <w:rPr>
                <w:rFonts w:ascii="Tahoma" w:hAnsi="Tahoma" w:cs="Tahoma"/>
                <w:sz w:val="22"/>
                <w:szCs w:val="22"/>
              </w:rPr>
              <w:t xml:space="preserve">. </w:t>
            </w:r>
            <w:r w:rsidR="003100B6">
              <w:rPr>
                <w:rFonts w:ascii="Tahoma" w:hAnsi="Tahoma" w:cs="Tahoma"/>
                <w:sz w:val="22"/>
                <w:szCs w:val="22"/>
              </w:rPr>
              <w:t>The response was that the psychologists</w:t>
            </w:r>
            <w:r>
              <w:rPr>
                <w:rFonts w:ascii="Tahoma" w:hAnsi="Tahoma" w:cs="Tahoma"/>
                <w:sz w:val="22"/>
                <w:szCs w:val="22"/>
              </w:rPr>
              <w:t xml:space="preserve"> at the hearing look at you quizzically. How do you challenge at an oral hearing if the witness doesn’t understand the question?  Is this a training issue?  Is there an expectation that Prison psychologists </w:t>
            </w:r>
            <w:r w:rsidR="00E1635A">
              <w:rPr>
                <w:rFonts w:ascii="Tahoma" w:hAnsi="Tahoma" w:cs="Tahoma"/>
                <w:sz w:val="22"/>
                <w:szCs w:val="22"/>
              </w:rPr>
              <w:t>fo</w:t>
            </w:r>
            <w:r>
              <w:rPr>
                <w:rFonts w:ascii="Tahoma" w:hAnsi="Tahoma" w:cs="Tahoma"/>
                <w:sz w:val="22"/>
                <w:szCs w:val="22"/>
              </w:rPr>
              <w:t>cus on specific areas i.e. intervention.</w:t>
            </w:r>
            <w:r w:rsidR="00E1635A">
              <w:rPr>
                <w:rFonts w:ascii="Tahoma" w:hAnsi="Tahoma" w:cs="Tahoma"/>
                <w:sz w:val="22"/>
                <w:szCs w:val="22"/>
              </w:rPr>
              <w:t xml:space="preserve">  </w:t>
            </w:r>
          </w:p>
          <w:p w:rsidR="005A2CA0" w:rsidRDefault="005A2CA0" w:rsidP="00234028">
            <w:pPr>
              <w:spacing w:before="60" w:after="60"/>
              <w:rPr>
                <w:rFonts w:ascii="Tahoma" w:hAnsi="Tahoma" w:cs="Tahoma"/>
                <w:sz w:val="22"/>
                <w:szCs w:val="22"/>
              </w:rPr>
            </w:pPr>
          </w:p>
          <w:p w:rsidR="00E54564" w:rsidRDefault="003100B6" w:rsidP="00234028">
            <w:pPr>
              <w:spacing w:before="60" w:after="60"/>
              <w:rPr>
                <w:rFonts w:ascii="Tahoma" w:hAnsi="Tahoma" w:cs="Tahoma"/>
                <w:sz w:val="22"/>
                <w:szCs w:val="22"/>
              </w:rPr>
            </w:pPr>
            <w:r>
              <w:rPr>
                <w:rFonts w:ascii="Tahoma" w:hAnsi="Tahoma" w:cs="Tahoma"/>
                <w:sz w:val="22"/>
                <w:szCs w:val="22"/>
              </w:rPr>
              <w:t>Emmett went on to explain that the b</w:t>
            </w:r>
            <w:r w:rsidR="00E1635A">
              <w:rPr>
                <w:rFonts w:ascii="Tahoma" w:hAnsi="Tahoma" w:cs="Tahoma"/>
                <w:sz w:val="22"/>
                <w:szCs w:val="22"/>
              </w:rPr>
              <w:t>ackground and knowledge of the psychologist</w:t>
            </w:r>
            <w:r w:rsidR="006C4613">
              <w:rPr>
                <w:rFonts w:ascii="Tahoma" w:hAnsi="Tahoma" w:cs="Tahoma"/>
                <w:sz w:val="22"/>
                <w:szCs w:val="22"/>
              </w:rPr>
              <w:t xml:space="preserve"> (report writer</w:t>
            </w:r>
            <w:r>
              <w:rPr>
                <w:rFonts w:ascii="Tahoma" w:hAnsi="Tahoma" w:cs="Tahoma"/>
                <w:sz w:val="22"/>
                <w:szCs w:val="22"/>
              </w:rPr>
              <w:t>s</w:t>
            </w:r>
            <w:r w:rsidR="006C4613">
              <w:rPr>
                <w:rFonts w:ascii="Tahoma" w:hAnsi="Tahoma" w:cs="Tahoma"/>
                <w:sz w:val="22"/>
                <w:szCs w:val="22"/>
              </w:rPr>
              <w:t>)</w:t>
            </w:r>
            <w:r w:rsidR="00E1635A">
              <w:rPr>
                <w:rFonts w:ascii="Tahoma" w:hAnsi="Tahoma" w:cs="Tahoma"/>
                <w:sz w:val="22"/>
                <w:szCs w:val="22"/>
              </w:rPr>
              <w:t xml:space="preserve"> is also an issue</w:t>
            </w:r>
            <w:r w:rsidR="007F241A">
              <w:rPr>
                <w:rFonts w:ascii="Tahoma" w:hAnsi="Tahoma" w:cs="Tahoma"/>
                <w:sz w:val="22"/>
                <w:szCs w:val="22"/>
              </w:rPr>
              <w:t>, there</w:t>
            </w:r>
            <w:r w:rsidR="00E1635A">
              <w:rPr>
                <w:rFonts w:ascii="Tahoma" w:hAnsi="Tahoma" w:cs="Tahoma"/>
                <w:sz w:val="22"/>
                <w:szCs w:val="22"/>
              </w:rPr>
              <w:t xml:space="preserve"> is the perception that clinical psychologist should not dabble in forensic psychology.  </w:t>
            </w:r>
            <w:r w:rsidR="007F241A">
              <w:rPr>
                <w:rFonts w:ascii="Tahoma" w:hAnsi="Tahoma" w:cs="Tahoma"/>
                <w:sz w:val="22"/>
                <w:szCs w:val="22"/>
              </w:rPr>
              <w:t xml:space="preserve">This is often what you see in the reports submitted. Another problem area highlighted </w:t>
            </w:r>
            <w:r>
              <w:rPr>
                <w:rFonts w:ascii="Tahoma" w:hAnsi="Tahoma" w:cs="Tahoma"/>
                <w:sz w:val="22"/>
                <w:szCs w:val="22"/>
              </w:rPr>
              <w:t>was</w:t>
            </w:r>
            <w:r w:rsidR="007F241A">
              <w:rPr>
                <w:rFonts w:ascii="Tahoma" w:hAnsi="Tahoma" w:cs="Tahoma"/>
                <w:sz w:val="22"/>
                <w:szCs w:val="22"/>
              </w:rPr>
              <w:t xml:space="preserve"> that some clinical psychologists fail to identify the baseline to identify if someone is lying, analysis can generally only give an 80% accuracy rate. </w:t>
            </w:r>
            <w:r w:rsidR="00234028">
              <w:rPr>
                <w:rFonts w:ascii="Tahoma" w:hAnsi="Tahoma" w:cs="Tahoma"/>
                <w:sz w:val="22"/>
                <w:szCs w:val="22"/>
              </w:rPr>
              <w:t>Emmet gave a</w:t>
            </w:r>
            <w:r>
              <w:rPr>
                <w:rFonts w:ascii="Tahoma" w:hAnsi="Tahoma" w:cs="Tahoma"/>
                <w:sz w:val="22"/>
                <w:szCs w:val="22"/>
              </w:rPr>
              <w:t>n</w:t>
            </w:r>
            <w:r w:rsidR="00234028">
              <w:rPr>
                <w:rFonts w:ascii="Tahoma" w:hAnsi="Tahoma" w:cs="Tahoma"/>
                <w:sz w:val="22"/>
                <w:szCs w:val="22"/>
              </w:rPr>
              <w:t xml:space="preserve"> example of a prisoner who was released on the information he provided to the lead clinician even though he was a skilled serial killer who went on to kill another eight people.  </w:t>
            </w:r>
            <w:r w:rsidR="00F13F0F">
              <w:rPr>
                <w:rFonts w:ascii="Tahoma" w:hAnsi="Tahoma" w:cs="Tahoma"/>
                <w:sz w:val="22"/>
                <w:szCs w:val="22"/>
              </w:rPr>
              <w:t xml:space="preserve">This example </w:t>
            </w:r>
            <w:r w:rsidR="00E7583D">
              <w:rPr>
                <w:rFonts w:ascii="Tahoma" w:hAnsi="Tahoma" w:cs="Tahoma"/>
                <w:sz w:val="22"/>
                <w:szCs w:val="22"/>
              </w:rPr>
              <w:t>showed that the</w:t>
            </w:r>
            <w:r w:rsidR="009E773F">
              <w:rPr>
                <w:rFonts w:ascii="Tahoma" w:hAnsi="Tahoma" w:cs="Tahoma"/>
                <w:sz w:val="22"/>
                <w:szCs w:val="22"/>
              </w:rPr>
              <w:t xml:space="preserve"> therapeutic relationship can of</w:t>
            </w:r>
            <w:r w:rsidR="001E5E98">
              <w:rPr>
                <w:rFonts w:ascii="Tahoma" w:hAnsi="Tahoma" w:cs="Tahoma"/>
                <w:sz w:val="22"/>
                <w:szCs w:val="22"/>
              </w:rPr>
              <w:t>te</w:t>
            </w:r>
            <w:r w:rsidR="007C7B8B">
              <w:rPr>
                <w:rFonts w:ascii="Tahoma" w:hAnsi="Tahoma" w:cs="Tahoma"/>
                <w:sz w:val="22"/>
                <w:szCs w:val="22"/>
              </w:rPr>
              <w:t>n b</w:t>
            </w:r>
            <w:r w:rsidR="00FE6F32">
              <w:rPr>
                <w:rFonts w:ascii="Tahoma" w:hAnsi="Tahoma" w:cs="Tahoma"/>
                <w:sz w:val="22"/>
                <w:szCs w:val="22"/>
              </w:rPr>
              <w:t>li</w:t>
            </w:r>
            <w:r w:rsidR="00B5353D">
              <w:rPr>
                <w:rFonts w:ascii="Tahoma" w:hAnsi="Tahoma" w:cs="Tahoma"/>
                <w:sz w:val="22"/>
                <w:szCs w:val="22"/>
              </w:rPr>
              <w:t>nd people to the</w:t>
            </w:r>
            <w:r w:rsidR="005E3687">
              <w:rPr>
                <w:rFonts w:ascii="Tahoma" w:hAnsi="Tahoma" w:cs="Tahoma"/>
                <w:sz w:val="22"/>
                <w:szCs w:val="22"/>
              </w:rPr>
              <w:t xml:space="preserve"> </w:t>
            </w:r>
            <w:r w:rsidR="00CA7024">
              <w:rPr>
                <w:rFonts w:ascii="Tahoma" w:hAnsi="Tahoma" w:cs="Tahoma"/>
                <w:sz w:val="22"/>
                <w:szCs w:val="22"/>
              </w:rPr>
              <w:t xml:space="preserve">level of risk.  </w:t>
            </w:r>
            <w:r>
              <w:rPr>
                <w:rFonts w:ascii="Tahoma" w:hAnsi="Tahoma" w:cs="Tahoma"/>
                <w:sz w:val="22"/>
                <w:szCs w:val="22"/>
              </w:rPr>
              <w:t>This is a</w:t>
            </w:r>
            <w:r w:rsidR="00CA7024">
              <w:rPr>
                <w:rFonts w:ascii="Tahoma" w:hAnsi="Tahoma" w:cs="Tahoma"/>
                <w:sz w:val="22"/>
                <w:szCs w:val="22"/>
              </w:rPr>
              <w:t xml:space="preserve"> justifiable concern</w:t>
            </w:r>
            <w:r w:rsidR="00E54564">
              <w:rPr>
                <w:rFonts w:ascii="Tahoma" w:hAnsi="Tahoma" w:cs="Tahoma"/>
                <w:sz w:val="22"/>
                <w:szCs w:val="22"/>
              </w:rPr>
              <w:t>.</w:t>
            </w:r>
          </w:p>
          <w:p w:rsidR="005A2CA0" w:rsidRDefault="005A2CA0" w:rsidP="00234028">
            <w:pPr>
              <w:spacing w:before="60" w:after="60"/>
              <w:rPr>
                <w:rFonts w:ascii="Tahoma" w:hAnsi="Tahoma" w:cs="Tahoma"/>
                <w:sz w:val="22"/>
                <w:szCs w:val="22"/>
              </w:rPr>
            </w:pPr>
          </w:p>
          <w:p w:rsidR="00E54564" w:rsidRDefault="00E54564" w:rsidP="00234028">
            <w:pPr>
              <w:spacing w:before="60" w:after="60"/>
              <w:rPr>
                <w:rFonts w:ascii="Tahoma" w:hAnsi="Tahoma" w:cs="Tahoma"/>
                <w:sz w:val="22"/>
                <w:szCs w:val="22"/>
              </w:rPr>
            </w:pPr>
            <w:r>
              <w:rPr>
                <w:rFonts w:ascii="Tahoma" w:hAnsi="Tahoma" w:cs="Tahoma"/>
                <w:sz w:val="22"/>
                <w:szCs w:val="22"/>
              </w:rPr>
              <w:t xml:space="preserve">The second area of concern is the preparation for the interview.  It is important to note that the psychologist </w:t>
            </w:r>
            <w:r w:rsidR="003100B6">
              <w:rPr>
                <w:rFonts w:ascii="Tahoma" w:hAnsi="Tahoma" w:cs="Tahoma"/>
                <w:sz w:val="22"/>
                <w:szCs w:val="22"/>
              </w:rPr>
              <w:t>may not have access to</w:t>
            </w:r>
            <w:r>
              <w:rPr>
                <w:rFonts w:ascii="Tahoma" w:hAnsi="Tahoma" w:cs="Tahoma"/>
                <w:sz w:val="22"/>
                <w:szCs w:val="22"/>
              </w:rPr>
              <w:t xml:space="preserve"> the dossier which can lead to a flawed formulation.  </w:t>
            </w:r>
            <w:r w:rsidR="00303C1E">
              <w:rPr>
                <w:rFonts w:ascii="Tahoma" w:hAnsi="Tahoma" w:cs="Tahoma"/>
                <w:sz w:val="22"/>
                <w:szCs w:val="22"/>
              </w:rPr>
              <w:t xml:space="preserve">They need to ask for access to victim statements and it is their responsibility to ensure that they have </w:t>
            </w:r>
            <w:r w:rsidR="005C7D1F">
              <w:rPr>
                <w:rFonts w:ascii="Tahoma" w:hAnsi="Tahoma" w:cs="Tahoma"/>
                <w:sz w:val="22"/>
                <w:szCs w:val="22"/>
              </w:rPr>
              <w:t>read and taken account of</w:t>
            </w:r>
            <w:r w:rsidR="00303C1E">
              <w:rPr>
                <w:rFonts w:ascii="Tahoma" w:hAnsi="Tahoma" w:cs="Tahoma"/>
                <w:sz w:val="22"/>
                <w:szCs w:val="22"/>
              </w:rPr>
              <w:t xml:space="preserve"> them.  Commissioners need to put this back to psychologists to remind them that it is their responsibility</w:t>
            </w:r>
            <w:r w:rsidR="005C7D1F">
              <w:rPr>
                <w:rFonts w:ascii="Tahoma" w:hAnsi="Tahoma" w:cs="Tahoma"/>
                <w:sz w:val="22"/>
                <w:szCs w:val="22"/>
              </w:rPr>
              <w:t xml:space="preserve"> to be fully informed</w:t>
            </w:r>
            <w:r w:rsidR="00303C1E">
              <w:rPr>
                <w:rFonts w:ascii="Tahoma" w:hAnsi="Tahoma" w:cs="Tahoma"/>
                <w:sz w:val="22"/>
                <w:szCs w:val="22"/>
              </w:rPr>
              <w:t>.</w:t>
            </w:r>
          </w:p>
          <w:p w:rsidR="005A2CA0" w:rsidRDefault="005A2CA0" w:rsidP="00234028">
            <w:pPr>
              <w:spacing w:before="60" w:after="60"/>
              <w:rPr>
                <w:rFonts w:ascii="Tahoma" w:hAnsi="Tahoma" w:cs="Tahoma"/>
                <w:sz w:val="22"/>
                <w:szCs w:val="22"/>
              </w:rPr>
            </w:pPr>
          </w:p>
          <w:p w:rsidR="0063317B" w:rsidRDefault="003100B6" w:rsidP="00234028">
            <w:pPr>
              <w:spacing w:before="60" w:after="60"/>
              <w:rPr>
                <w:rFonts w:ascii="Tahoma" w:hAnsi="Tahoma" w:cs="Tahoma"/>
                <w:sz w:val="22"/>
                <w:szCs w:val="22"/>
              </w:rPr>
            </w:pPr>
            <w:r>
              <w:rPr>
                <w:rFonts w:ascii="Tahoma" w:hAnsi="Tahoma" w:cs="Tahoma"/>
                <w:sz w:val="22"/>
                <w:szCs w:val="22"/>
              </w:rPr>
              <w:t>The t</w:t>
            </w:r>
            <w:r w:rsidR="0063317B">
              <w:rPr>
                <w:rFonts w:ascii="Tahoma" w:hAnsi="Tahoma" w:cs="Tahoma"/>
                <w:sz w:val="22"/>
                <w:szCs w:val="22"/>
              </w:rPr>
              <w:t xml:space="preserve">hird point </w:t>
            </w:r>
            <w:r>
              <w:rPr>
                <w:rFonts w:ascii="Tahoma" w:hAnsi="Tahoma" w:cs="Tahoma"/>
                <w:sz w:val="22"/>
                <w:szCs w:val="22"/>
              </w:rPr>
              <w:t>-</w:t>
            </w:r>
            <w:r w:rsidR="0063317B">
              <w:rPr>
                <w:rFonts w:ascii="Tahoma" w:hAnsi="Tahoma" w:cs="Tahoma"/>
                <w:sz w:val="22"/>
                <w:szCs w:val="22"/>
              </w:rPr>
              <w:t xml:space="preserve"> the standardisation of reports – the</w:t>
            </w:r>
            <w:r>
              <w:rPr>
                <w:rFonts w:ascii="Tahoma" w:hAnsi="Tahoma" w:cs="Tahoma"/>
                <w:sz w:val="22"/>
                <w:szCs w:val="22"/>
              </w:rPr>
              <w:t>s</w:t>
            </w:r>
            <w:r w:rsidR="0063317B">
              <w:rPr>
                <w:rFonts w:ascii="Tahoma" w:hAnsi="Tahoma" w:cs="Tahoma"/>
                <w:sz w:val="22"/>
                <w:szCs w:val="22"/>
              </w:rPr>
              <w:t xml:space="preserve">e are areas which need to be challenged.  </w:t>
            </w:r>
            <w:r w:rsidR="009C0449">
              <w:rPr>
                <w:rFonts w:ascii="Tahoma" w:hAnsi="Tahoma" w:cs="Tahoma"/>
                <w:sz w:val="22"/>
                <w:szCs w:val="22"/>
              </w:rPr>
              <w:t>This is an i</w:t>
            </w:r>
            <w:r w:rsidR="0063317B">
              <w:rPr>
                <w:rFonts w:ascii="Tahoma" w:hAnsi="Tahoma" w:cs="Tahoma"/>
                <w:sz w:val="22"/>
                <w:szCs w:val="22"/>
              </w:rPr>
              <w:t xml:space="preserve">ndication of mass produced reports.  What you don’t want from a formulation is a focus on the </w:t>
            </w:r>
            <w:r w:rsidR="0063317B" w:rsidRPr="003100B6">
              <w:rPr>
                <w:rFonts w:ascii="Tahoma" w:hAnsi="Tahoma" w:cs="Tahoma"/>
                <w:b/>
                <w:sz w:val="22"/>
                <w:szCs w:val="22"/>
              </w:rPr>
              <w:t>recent</w:t>
            </w:r>
            <w:r w:rsidR="0063317B">
              <w:rPr>
                <w:rFonts w:ascii="Tahoma" w:hAnsi="Tahoma" w:cs="Tahoma"/>
                <w:sz w:val="22"/>
                <w:szCs w:val="22"/>
              </w:rPr>
              <w:t xml:space="preserve"> past.  </w:t>
            </w:r>
            <w:r>
              <w:rPr>
                <w:rFonts w:ascii="Tahoma" w:hAnsi="Tahoma" w:cs="Tahoma"/>
                <w:sz w:val="22"/>
                <w:szCs w:val="22"/>
              </w:rPr>
              <w:t>Commissioners need</w:t>
            </w:r>
            <w:r w:rsidR="0063317B">
              <w:rPr>
                <w:rFonts w:ascii="Tahoma" w:hAnsi="Tahoma" w:cs="Tahoma"/>
                <w:sz w:val="22"/>
                <w:szCs w:val="22"/>
              </w:rPr>
              <w:t xml:space="preserve"> to ensure that </w:t>
            </w:r>
            <w:r>
              <w:rPr>
                <w:rFonts w:ascii="Tahoma" w:hAnsi="Tahoma" w:cs="Tahoma"/>
                <w:sz w:val="22"/>
                <w:szCs w:val="22"/>
              </w:rPr>
              <w:t xml:space="preserve">psychologists completing the </w:t>
            </w:r>
            <w:r w:rsidR="005A2CA0">
              <w:rPr>
                <w:rFonts w:ascii="Tahoma" w:hAnsi="Tahoma" w:cs="Tahoma"/>
                <w:sz w:val="22"/>
                <w:szCs w:val="22"/>
              </w:rPr>
              <w:t>report has</w:t>
            </w:r>
            <w:r w:rsidR="0063317B">
              <w:rPr>
                <w:rFonts w:ascii="Tahoma" w:hAnsi="Tahoma" w:cs="Tahoma"/>
                <w:sz w:val="22"/>
                <w:szCs w:val="22"/>
              </w:rPr>
              <w:t xml:space="preserve"> </w:t>
            </w:r>
            <w:r>
              <w:rPr>
                <w:rFonts w:ascii="Tahoma" w:hAnsi="Tahoma" w:cs="Tahoma"/>
                <w:sz w:val="22"/>
                <w:szCs w:val="22"/>
              </w:rPr>
              <w:t>also considered</w:t>
            </w:r>
            <w:r w:rsidR="0063317B">
              <w:rPr>
                <w:rFonts w:ascii="Tahoma" w:hAnsi="Tahoma" w:cs="Tahoma"/>
                <w:sz w:val="22"/>
                <w:szCs w:val="22"/>
              </w:rPr>
              <w:t xml:space="preserve"> of the distant past.</w:t>
            </w:r>
            <w:r w:rsidR="008F6E9C">
              <w:rPr>
                <w:rFonts w:ascii="Tahoma" w:hAnsi="Tahoma" w:cs="Tahoma"/>
                <w:sz w:val="22"/>
                <w:szCs w:val="22"/>
              </w:rPr>
              <w:t xml:space="preserve">  If you see a report that is radically different from other psychological reports you need to ensure that the psychologist is able to pinpoint in a credible way the differences and the reasons for the differences.</w:t>
            </w:r>
          </w:p>
          <w:p w:rsidR="005A2CA0" w:rsidRDefault="005A2CA0" w:rsidP="00234028">
            <w:pPr>
              <w:spacing w:before="60" w:after="60"/>
              <w:rPr>
                <w:rFonts w:ascii="Tahoma" w:hAnsi="Tahoma" w:cs="Tahoma"/>
                <w:sz w:val="22"/>
                <w:szCs w:val="22"/>
              </w:rPr>
            </w:pPr>
          </w:p>
          <w:p w:rsidR="0063317B" w:rsidRPr="007F241A" w:rsidRDefault="0063317B" w:rsidP="00234028">
            <w:pPr>
              <w:spacing w:before="60" w:after="60"/>
              <w:rPr>
                <w:rFonts w:ascii="Tahoma" w:hAnsi="Tahoma" w:cs="Tahoma"/>
                <w:i/>
                <w:sz w:val="22"/>
                <w:szCs w:val="22"/>
              </w:rPr>
            </w:pPr>
            <w:r>
              <w:rPr>
                <w:rFonts w:ascii="Tahoma" w:hAnsi="Tahoma" w:cs="Tahoma"/>
                <w:sz w:val="22"/>
                <w:szCs w:val="22"/>
              </w:rPr>
              <w:t xml:space="preserve">Emmet </w:t>
            </w:r>
            <w:r w:rsidR="008F6E9C">
              <w:rPr>
                <w:rFonts w:ascii="Tahoma" w:hAnsi="Tahoma" w:cs="Tahoma"/>
                <w:sz w:val="22"/>
                <w:szCs w:val="22"/>
              </w:rPr>
              <w:t>spoke to</w:t>
            </w:r>
            <w:r>
              <w:rPr>
                <w:rFonts w:ascii="Tahoma" w:hAnsi="Tahoma" w:cs="Tahoma"/>
                <w:sz w:val="22"/>
                <w:szCs w:val="22"/>
              </w:rPr>
              <w:t xml:space="preserve"> the Commissioner </w:t>
            </w:r>
            <w:r w:rsidR="008F6E9C">
              <w:rPr>
                <w:rFonts w:ascii="Tahoma" w:hAnsi="Tahoma" w:cs="Tahoma"/>
                <w:sz w:val="22"/>
                <w:szCs w:val="22"/>
              </w:rPr>
              <w:t>about</w:t>
            </w:r>
            <w:r>
              <w:rPr>
                <w:rFonts w:ascii="Tahoma" w:hAnsi="Tahoma" w:cs="Tahoma"/>
                <w:sz w:val="22"/>
                <w:szCs w:val="22"/>
              </w:rPr>
              <w:t xml:space="preserve"> a </w:t>
            </w:r>
            <w:r w:rsidR="008F6E9C">
              <w:rPr>
                <w:rFonts w:ascii="Tahoma" w:hAnsi="Tahoma" w:cs="Tahoma"/>
                <w:sz w:val="22"/>
                <w:szCs w:val="22"/>
              </w:rPr>
              <w:t>study and provided them with a formulation which he had constructed for the purpose of this event.</w:t>
            </w:r>
            <w:r w:rsidR="005C7D1F">
              <w:rPr>
                <w:rFonts w:ascii="Tahoma" w:hAnsi="Tahoma" w:cs="Tahoma"/>
                <w:sz w:val="22"/>
                <w:szCs w:val="22"/>
              </w:rPr>
              <w:t xml:space="preserve"> </w:t>
            </w:r>
          </w:p>
          <w:p w:rsidR="00C40139" w:rsidRPr="006E76E2" w:rsidRDefault="00C40139" w:rsidP="00234028">
            <w:pPr>
              <w:spacing w:before="60" w:after="60"/>
              <w:rPr>
                <w:rFonts w:ascii="Tahoma" w:hAnsi="Tahoma" w:cs="Tahoma"/>
                <w:sz w:val="22"/>
                <w:szCs w:val="22"/>
              </w:rPr>
            </w:pPr>
          </w:p>
        </w:tc>
      </w:tr>
    </w:tbl>
    <w:p w:rsidR="00E5374F" w:rsidRPr="00A14FF2" w:rsidRDefault="00E5374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6974"/>
      </w:tblGrid>
      <w:tr w:rsidR="00D0265E" w:rsidRPr="00474A26">
        <w:tc>
          <w:tcPr>
            <w:tcW w:w="1548" w:type="dxa"/>
          </w:tcPr>
          <w:p w:rsidR="00D0265E" w:rsidRPr="00474A26" w:rsidRDefault="00D0265E" w:rsidP="00FB7139">
            <w:pPr>
              <w:spacing w:before="120" w:after="120"/>
              <w:rPr>
                <w:rFonts w:ascii="Tahoma" w:hAnsi="Tahoma" w:cs="Tahoma"/>
                <w:b/>
                <w:i/>
              </w:rPr>
            </w:pPr>
            <w:r w:rsidRPr="00474A26">
              <w:rPr>
                <w:rFonts w:ascii="Tahoma" w:hAnsi="Tahoma" w:cs="Tahoma"/>
                <w:b/>
                <w:i/>
              </w:rPr>
              <w:t xml:space="preserve">Item </w:t>
            </w:r>
            <w:r w:rsidR="00FB7139">
              <w:rPr>
                <w:rFonts w:ascii="Tahoma" w:hAnsi="Tahoma" w:cs="Tahoma"/>
                <w:b/>
                <w:i/>
              </w:rPr>
              <w:t>3</w:t>
            </w:r>
            <w:r w:rsidRPr="00474A26">
              <w:rPr>
                <w:rFonts w:ascii="Tahoma" w:hAnsi="Tahoma" w:cs="Tahoma"/>
                <w:b/>
                <w:i/>
              </w:rPr>
              <w:t>:</w:t>
            </w:r>
          </w:p>
        </w:tc>
        <w:tc>
          <w:tcPr>
            <w:tcW w:w="6974" w:type="dxa"/>
          </w:tcPr>
          <w:p w:rsidR="00D0265E" w:rsidRPr="00474A26" w:rsidRDefault="00C40139" w:rsidP="004B2D6F">
            <w:pPr>
              <w:spacing w:before="120" w:after="120"/>
              <w:rPr>
                <w:rFonts w:ascii="Tahoma" w:hAnsi="Tahoma" w:cs="Tahoma"/>
                <w:b/>
                <w:i/>
              </w:rPr>
            </w:pPr>
            <w:r>
              <w:rPr>
                <w:rFonts w:ascii="Tahoma" w:hAnsi="Tahoma" w:cs="Tahoma"/>
                <w:b/>
                <w:i/>
              </w:rPr>
              <w:t>Recalls</w:t>
            </w:r>
          </w:p>
        </w:tc>
      </w:tr>
      <w:tr w:rsidR="002F4F5E" w:rsidRPr="00A14FF2">
        <w:tc>
          <w:tcPr>
            <w:tcW w:w="8522" w:type="dxa"/>
            <w:gridSpan w:val="2"/>
          </w:tcPr>
          <w:p w:rsidR="005161DA" w:rsidRDefault="005161DA" w:rsidP="004E7AAA">
            <w:pPr>
              <w:spacing w:before="60" w:after="60"/>
              <w:rPr>
                <w:rFonts w:ascii="Tahoma" w:hAnsi="Tahoma" w:cs="Tahoma"/>
                <w:sz w:val="22"/>
                <w:szCs w:val="22"/>
              </w:rPr>
            </w:pPr>
            <w:r>
              <w:rPr>
                <w:rFonts w:ascii="Tahoma" w:hAnsi="Tahoma" w:cs="Tahoma"/>
                <w:sz w:val="22"/>
                <w:szCs w:val="22"/>
              </w:rPr>
              <w:t xml:space="preserve">Ms Roisin Muldoon from the Probation Board thanked the Commissioners for the </w:t>
            </w:r>
            <w:r w:rsidR="008B6587">
              <w:rPr>
                <w:rFonts w:ascii="Tahoma" w:hAnsi="Tahoma" w:cs="Tahoma"/>
                <w:sz w:val="22"/>
                <w:szCs w:val="22"/>
              </w:rPr>
              <w:t>opportunity</w:t>
            </w:r>
            <w:r>
              <w:rPr>
                <w:rFonts w:ascii="Tahoma" w:hAnsi="Tahoma" w:cs="Tahoma"/>
                <w:sz w:val="22"/>
                <w:szCs w:val="22"/>
              </w:rPr>
              <w:t xml:space="preserve"> to speak at the Plenary.</w:t>
            </w:r>
          </w:p>
          <w:p w:rsidR="005A2CA0" w:rsidRDefault="005A2CA0" w:rsidP="004E7AAA">
            <w:pPr>
              <w:spacing w:before="60" w:after="60"/>
              <w:rPr>
                <w:rFonts w:ascii="Tahoma" w:hAnsi="Tahoma" w:cs="Tahoma"/>
                <w:sz w:val="22"/>
                <w:szCs w:val="22"/>
              </w:rPr>
            </w:pPr>
          </w:p>
          <w:p w:rsidR="00F26EE4" w:rsidRDefault="008B6587" w:rsidP="004E7AAA">
            <w:pPr>
              <w:spacing w:before="60" w:after="60"/>
              <w:rPr>
                <w:rFonts w:ascii="Tahoma" w:hAnsi="Tahoma" w:cs="Tahoma"/>
                <w:sz w:val="22"/>
                <w:szCs w:val="22"/>
              </w:rPr>
            </w:pPr>
            <w:r>
              <w:rPr>
                <w:rFonts w:ascii="Tahoma" w:hAnsi="Tahoma" w:cs="Tahoma"/>
                <w:sz w:val="22"/>
                <w:szCs w:val="22"/>
              </w:rPr>
              <w:t xml:space="preserve">Roisin </w:t>
            </w:r>
            <w:r w:rsidR="00727B84">
              <w:rPr>
                <w:rFonts w:ascii="Tahoma" w:hAnsi="Tahoma" w:cs="Tahoma"/>
                <w:sz w:val="22"/>
                <w:szCs w:val="22"/>
              </w:rPr>
              <w:t>gave a presentation to the Commissioners.  The presentation</w:t>
            </w:r>
            <w:r w:rsidR="005161DA">
              <w:rPr>
                <w:rFonts w:ascii="Tahoma" w:hAnsi="Tahoma" w:cs="Tahoma"/>
                <w:sz w:val="22"/>
                <w:szCs w:val="22"/>
              </w:rPr>
              <w:t xml:space="preserve"> (findings of a recent audit report on recall) </w:t>
            </w:r>
            <w:r w:rsidR="00727B84">
              <w:rPr>
                <w:rFonts w:ascii="Tahoma" w:hAnsi="Tahoma" w:cs="Tahoma"/>
                <w:sz w:val="22"/>
                <w:szCs w:val="22"/>
              </w:rPr>
              <w:t>reviewed the following issues:</w:t>
            </w:r>
          </w:p>
          <w:p w:rsidR="005161DA" w:rsidRDefault="005161DA" w:rsidP="00CF6F0E">
            <w:pPr>
              <w:pStyle w:val="ListParagraph"/>
              <w:numPr>
                <w:ilvl w:val="0"/>
                <w:numId w:val="39"/>
              </w:numPr>
              <w:spacing w:before="60" w:after="60"/>
              <w:rPr>
                <w:rFonts w:ascii="Tahoma" w:hAnsi="Tahoma" w:cs="Tahoma"/>
                <w:sz w:val="22"/>
                <w:szCs w:val="22"/>
              </w:rPr>
            </w:pPr>
            <w:r>
              <w:rPr>
                <w:rFonts w:ascii="Tahoma" w:hAnsi="Tahoma" w:cs="Tahoma"/>
                <w:sz w:val="22"/>
                <w:szCs w:val="22"/>
              </w:rPr>
              <w:t>As at 11 September there were in custody;</w:t>
            </w:r>
          </w:p>
          <w:p w:rsidR="005161DA" w:rsidRDefault="005161DA" w:rsidP="005161DA">
            <w:pPr>
              <w:pStyle w:val="ListParagraph"/>
              <w:numPr>
                <w:ilvl w:val="1"/>
                <w:numId w:val="39"/>
              </w:numPr>
              <w:spacing w:before="60" w:after="60"/>
              <w:rPr>
                <w:rFonts w:ascii="Tahoma" w:hAnsi="Tahoma" w:cs="Tahoma"/>
                <w:sz w:val="22"/>
                <w:szCs w:val="22"/>
              </w:rPr>
            </w:pPr>
            <w:r>
              <w:rPr>
                <w:rFonts w:ascii="Tahoma" w:hAnsi="Tahoma" w:cs="Tahoma"/>
                <w:sz w:val="22"/>
                <w:szCs w:val="22"/>
              </w:rPr>
              <w:t>639 DCS cases;</w:t>
            </w:r>
          </w:p>
          <w:p w:rsidR="005161DA" w:rsidRDefault="005161DA" w:rsidP="005161DA">
            <w:pPr>
              <w:pStyle w:val="ListParagraph"/>
              <w:numPr>
                <w:ilvl w:val="1"/>
                <w:numId w:val="39"/>
              </w:numPr>
              <w:spacing w:before="60" w:after="60"/>
              <w:rPr>
                <w:rFonts w:ascii="Tahoma" w:hAnsi="Tahoma" w:cs="Tahoma"/>
                <w:sz w:val="22"/>
                <w:szCs w:val="22"/>
              </w:rPr>
            </w:pPr>
            <w:r>
              <w:rPr>
                <w:rFonts w:ascii="Tahoma" w:hAnsi="Tahoma" w:cs="Tahoma"/>
                <w:sz w:val="22"/>
                <w:szCs w:val="22"/>
              </w:rPr>
              <w:t>126 ECS cases;</w:t>
            </w:r>
          </w:p>
          <w:p w:rsidR="005161DA" w:rsidRDefault="005161DA" w:rsidP="005161DA">
            <w:pPr>
              <w:pStyle w:val="ListParagraph"/>
              <w:numPr>
                <w:ilvl w:val="1"/>
                <w:numId w:val="39"/>
              </w:numPr>
              <w:spacing w:before="60" w:after="60"/>
              <w:rPr>
                <w:rFonts w:ascii="Tahoma" w:hAnsi="Tahoma" w:cs="Tahoma"/>
                <w:sz w:val="22"/>
                <w:szCs w:val="22"/>
              </w:rPr>
            </w:pPr>
            <w:r>
              <w:rPr>
                <w:rFonts w:ascii="Tahoma" w:hAnsi="Tahoma" w:cs="Tahoma"/>
                <w:sz w:val="22"/>
                <w:szCs w:val="22"/>
              </w:rPr>
              <w:t>21 ICS cases.</w:t>
            </w:r>
          </w:p>
          <w:p w:rsidR="00CF6F0E" w:rsidRDefault="00CF6F0E" w:rsidP="00CF6F0E">
            <w:pPr>
              <w:pStyle w:val="ListParagraph"/>
              <w:numPr>
                <w:ilvl w:val="0"/>
                <w:numId w:val="39"/>
              </w:numPr>
              <w:spacing w:before="60" w:after="60"/>
              <w:rPr>
                <w:rFonts w:ascii="Tahoma" w:hAnsi="Tahoma" w:cs="Tahoma"/>
                <w:sz w:val="22"/>
                <w:szCs w:val="22"/>
              </w:rPr>
            </w:pPr>
            <w:r>
              <w:rPr>
                <w:rFonts w:ascii="Tahoma" w:hAnsi="Tahoma" w:cs="Tahoma"/>
                <w:sz w:val="22"/>
                <w:szCs w:val="22"/>
              </w:rPr>
              <w:t>At 13 August 2013</w:t>
            </w:r>
            <w:r w:rsidR="005161DA">
              <w:rPr>
                <w:rFonts w:ascii="Tahoma" w:hAnsi="Tahoma" w:cs="Tahoma"/>
                <w:sz w:val="22"/>
                <w:szCs w:val="22"/>
              </w:rPr>
              <w:t xml:space="preserve"> the following numbers had been released on licence</w:t>
            </w:r>
            <w:r>
              <w:rPr>
                <w:rFonts w:ascii="Tahoma" w:hAnsi="Tahoma" w:cs="Tahoma"/>
                <w:sz w:val="22"/>
                <w:szCs w:val="22"/>
              </w:rPr>
              <w:t>:</w:t>
            </w:r>
          </w:p>
          <w:p w:rsidR="00CF6F0E" w:rsidRDefault="00CF6F0E" w:rsidP="00CF6F0E">
            <w:pPr>
              <w:pStyle w:val="ListParagraph"/>
              <w:numPr>
                <w:ilvl w:val="1"/>
                <w:numId w:val="39"/>
              </w:numPr>
              <w:spacing w:before="60" w:after="60"/>
              <w:rPr>
                <w:rFonts w:ascii="Tahoma" w:hAnsi="Tahoma" w:cs="Tahoma"/>
                <w:sz w:val="22"/>
                <w:szCs w:val="22"/>
              </w:rPr>
            </w:pPr>
            <w:r>
              <w:rPr>
                <w:rFonts w:ascii="Tahoma" w:hAnsi="Tahoma" w:cs="Tahoma"/>
                <w:sz w:val="22"/>
                <w:szCs w:val="22"/>
              </w:rPr>
              <w:t>1240 offenders</w:t>
            </w:r>
            <w:r w:rsidR="005161DA">
              <w:rPr>
                <w:rFonts w:ascii="Tahoma" w:hAnsi="Tahoma" w:cs="Tahoma"/>
                <w:sz w:val="22"/>
                <w:szCs w:val="22"/>
              </w:rPr>
              <w:t>;</w:t>
            </w:r>
            <w:r>
              <w:rPr>
                <w:rFonts w:ascii="Tahoma" w:hAnsi="Tahoma" w:cs="Tahoma"/>
                <w:sz w:val="22"/>
                <w:szCs w:val="22"/>
              </w:rPr>
              <w:t xml:space="preserve"> </w:t>
            </w:r>
          </w:p>
          <w:p w:rsidR="00CF6F0E" w:rsidRDefault="00CF6F0E" w:rsidP="00CF6F0E">
            <w:pPr>
              <w:pStyle w:val="ListParagraph"/>
              <w:numPr>
                <w:ilvl w:val="1"/>
                <w:numId w:val="39"/>
              </w:numPr>
              <w:spacing w:before="60" w:after="60"/>
              <w:rPr>
                <w:rFonts w:ascii="Tahoma" w:hAnsi="Tahoma" w:cs="Tahoma"/>
                <w:sz w:val="22"/>
                <w:szCs w:val="22"/>
              </w:rPr>
            </w:pPr>
            <w:r>
              <w:rPr>
                <w:rFonts w:ascii="Tahoma" w:hAnsi="Tahoma" w:cs="Tahoma"/>
                <w:sz w:val="22"/>
                <w:szCs w:val="22"/>
              </w:rPr>
              <w:t>45 ECS</w:t>
            </w:r>
            <w:r w:rsidR="005161DA">
              <w:rPr>
                <w:rFonts w:ascii="Tahoma" w:hAnsi="Tahoma" w:cs="Tahoma"/>
                <w:sz w:val="22"/>
                <w:szCs w:val="22"/>
              </w:rPr>
              <w:t>;</w:t>
            </w:r>
            <w:r>
              <w:rPr>
                <w:rFonts w:ascii="Tahoma" w:hAnsi="Tahoma" w:cs="Tahoma"/>
                <w:sz w:val="22"/>
                <w:szCs w:val="22"/>
              </w:rPr>
              <w:t xml:space="preserve"> </w:t>
            </w:r>
          </w:p>
          <w:p w:rsidR="00CF6F0E" w:rsidRDefault="00CF6F0E" w:rsidP="00CF6F0E">
            <w:pPr>
              <w:pStyle w:val="ListParagraph"/>
              <w:numPr>
                <w:ilvl w:val="1"/>
                <w:numId w:val="39"/>
              </w:numPr>
              <w:spacing w:before="60" w:after="60"/>
              <w:rPr>
                <w:rFonts w:ascii="Tahoma" w:hAnsi="Tahoma" w:cs="Tahoma"/>
                <w:sz w:val="22"/>
                <w:szCs w:val="22"/>
              </w:rPr>
            </w:pPr>
            <w:r>
              <w:rPr>
                <w:rFonts w:ascii="Tahoma" w:hAnsi="Tahoma" w:cs="Tahoma"/>
                <w:sz w:val="22"/>
                <w:szCs w:val="22"/>
              </w:rPr>
              <w:t>1195 DCS.</w:t>
            </w:r>
          </w:p>
          <w:p w:rsidR="00CF6F0E" w:rsidRDefault="00CF6F0E" w:rsidP="00CF6F0E">
            <w:pPr>
              <w:pStyle w:val="ListParagraph"/>
              <w:numPr>
                <w:ilvl w:val="0"/>
                <w:numId w:val="39"/>
              </w:numPr>
              <w:spacing w:before="60" w:after="60"/>
              <w:rPr>
                <w:rFonts w:ascii="Tahoma" w:hAnsi="Tahoma" w:cs="Tahoma"/>
                <w:sz w:val="22"/>
                <w:szCs w:val="22"/>
              </w:rPr>
            </w:pPr>
            <w:r>
              <w:rPr>
                <w:rFonts w:ascii="Tahoma" w:hAnsi="Tahoma" w:cs="Tahoma"/>
                <w:sz w:val="22"/>
                <w:szCs w:val="22"/>
              </w:rPr>
              <w:t>Provided Commissioners with the recall metrics as at 26</w:t>
            </w:r>
            <w:r w:rsidRPr="00CF6F0E">
              <w:rPr>
                <w:rFonts w:ascii="Tahoma" w:hAnsi="Tahoma" w:cs="Tahoma"/>
                <w:sz w:val="22"/>
                <w:szCs w:val="22"/>
                <w:vertAlign w:val="superscript"/>
              </w:rPr>
              <w:t>th</w:t>
            </w:r>
            <w:r>
              <w:rPr>
                <w:rFonts w:ascii="Tahoma" w:hAnsi="Tahoma" w:cs="Tahoma"/>
                <w:sz w:val="22"/>
                <w:szCs w:val="22"/>
              </w:rPr>
              <w:t xml:space="preserve"> September 2013;</w:t>
            </w:r>
            <w:r w:rsidR="005161DA">
              <w:rPr>
                <w:rFonts w:ascii="Tahoma" w:hAnsi="Tahoma" w:cs="Tahoma"/>
                <w:sz w:val="22"/>
                <w:szCs w:val="22"/>
              </w:rPr>
              <w:t xml:space="preserve"> which showed a steady increase in the number of recalls since the introduction of the </w:t>
            </w:r>
            <w:r w:rsidR="005D4BF9">
              <w:rPr>
                <w:rFonts w:ascii="Tahoma" w:hAnsi="Tahoma" w:cs="Tahoma"/>
                <w:sz w:val="22"/>
                <w:szCs w:val="22"/>
              </w:rPr>
              <w:t>Criminal Justice Order</w:t>
            </w:r>
            <w:r w:rsidR="005161DA">
              <w:rPr>
                <w:rFonts w:ascii="Tahoma" w:hAnsi="Tahoma" w:cs="Tahoma"/>
                <w:sz w:val="22"/>
                <w:szCs w:val="22"/>
              </w:rPr>
              <w:t>.</w:t>
            </w:r>
            <w:r w:rsidR="002F2473">
              <w:rPr>
                <w:rFonts w:ascii="Tahoma" w:hAnsi="Tahoma" w:cs="Tahoma"/>
                <w:sz w:val="22"/>
                <w:szCs w:val="22"/>
              </w:rPr>
              <w:t xml:space="preserve"> It also showed that 34% of DCS cases </w:t>
            </w:r>
            <w:r w:rsidR="003100B6">
              <w:rPr>
                <w:rFonts w:ascii="Tahoma" w:hAnsi="Tahoma" w:cs="Tahoma"/>
                <w:sz w:val="22"/>
                <w:szCs w:val="22"/>
              </w:rPr>
              <w:t>were</w:t>
            </w:r>
            <w:r w:rsidR="002F2473">
              <w:rPr>
                <w:rFonts w:ascii="Tahoma" w:hAnsi="Tahoma" w:cs="Tahoma"/>
                <w:sz w:val="22"/>
                <w:szCs w:val="22"/>
              </w:rPr>
              <w:t xml:space="preserve"> recalled and more alarm</w:t>
            </w:r>
            <w:r w:rsidR="003100B6">
              <w:rPr>
                <w:rFonts w:ascii="Tahoma" w:hAnsi="Tahoma" w:cs="Tahoma"/>
                <w:sz w:val="22"/>
                <w:szCs w:val="22"/>
              </w:rPr>
              <w:t>ingly</w:t>
            </w:r>
            <w:r w:rsidR="002F2473">
              <w:rPr>
                <w:rFonts w:ascii="Tahoma" w:hAnsi="Tahoma" w:cs="Tahoma"/>
                <w:sz w:val="22"/>
                <w:szCs w:val="22"/>
              </w:rPr>
              <w:t xml:space="preserve"> and more </w:t>
            </w:r>
            <w:r w:rsidR="00661426">
              <w:rPr>
                <w:rFonts w:ascii="Tahoma" w:hAnsi="Tahoma" w:cs="Tahoma"/>
                <w:sz w:val="22"/>
                <w:szCs w:val="22"/>
              </w:rPr>
              <w:t>worrying is</w:t>
            </w:r>
            <w:r w:rsidR="003100B6">
              <w:rPr>
                <w:rFonts w:ascii="Tahoma" w:hAnsi="Tahoma" w:cs="Tahoma"/>
                <w:sz w:val="22"/>
                <w:szCs w:val="22"/>
              </w:rPr>
              <w:t xml:space="preserve"> that </w:t>
            </w:r>
            <w:r w:rsidR="002F2473">
              <w:rPr>
                <w:rFonts w:ascii="Tahoma" w:hAnsi="Tahoma" w:cs="Tahoma"/>
                <w:sz w:val="22"/>
                <w:szCs w:val="22"/>
              </w:rPr>
              <w:t xml:space="preserve">71% of ECS cases </w:t>
            </w:r>
            <w:r w:rsidR="005D4BF9">
              <w:rPr>
                <w:rFonts w:ascii="Tahoma" w:hAnsi="Tahoma" w:cs="Tahoma"/>
                <w:sz w:val="22"/>
                <w:szCs w:val="22"/>
              </w:rPr>
              <w:t xml:space="preserve">were </w:t>
            </w:r>
            <w:r w:rsidR="002F2473">
              <w:rPr>
                <w:rFonts w:ascii="Tahoma" w:hAnsi="Tahoma" w:cs="Tahoma"/>
                <w:sz w:val="22"/>
                <w:szCs w:val="22"/>
              </w:rPr>
              <w:t>recalled.</w:t>
            </w:r>
          </w:p>
          <w:p w:rsidR="00CF6F0E" w:rsidRDefault="00FD0408" w:rsidP="00CF6F0E">
            <w:pPr>
              <w:pStyle w:val="ListParagraph"/>
              <w:numPr>
                <w:ilvl w:val="0"/>
                <w:numId w:val="39"/>
              </w:numPr>
              <w:spacing w:before="60" w:after="60"/>
              <w:rPr>
                <w:rFonts w:ascii="Tahoma" w:hAnsi="Tahoma" w:cs="Tahoma"/>
                <w:sz w:val="22"/>
                <w:szCs w:val="22"/>
              </w:rPr>
            </w:pPr>
            <w:r>
              <w:rPr>
                <w:rFonts w:ascii="Tahoma" w:hAnsi="Tahoma" w:cs="Tahoma"/>
                <w:sz w:val="22"/>
                <w:szCs w:val="22"/>
              </w:rPr>
              <w:t xml:space="preserve">PBNI Audit –recall reports are completed by PBNI when </w:t>
            </w:r>
            <w:r w:rsidR="005D4BF9">
              <w:rPr>
                <w:rFonts w:ascii="Tahoma" w:hAnsi="Tahoma" w:cs="Tahoma"/>
                <w:sz w:val="22"/>
                <w:szCs w:val="22"/>
              </w:rPr>
              <w:t xml:space="preserve">an </w:t>
            </w:r>
            <w:r>
              <w:rPr>
                <w:rFonts w:ascii="Tahoma" w:hAnsi="Tahoma" w:cs="Tahoma"/>
                <w:sz w:val="22"/>
                <w:szCs w:val="22"/>
              </w:rPr>
              <w:t xml:space="preserve">offender fails to comply with licence requirements and/or </w:t>
            </w:r>
            <w:r w:rsidR="005D4BF9">
              <w:rPr>
                <w:rFonts w:ascii="Tahoma" w:hAnsi="Tahoma" w:cs="Tahoma"/>
                <w:sz w:val="22"/>
                <w:szCs w:val="22"/>
              </w:rPr>
              <w:t xml:space="preserve">there is an </w:t>
            </w:r>
            <w:r>
              <w:rPr>
                <w:rFonts w:ascii="Tahoma" w:hAnsi="Tahoma" w:cs="Tahoma"/>
                <w:sz w:val="22"/>
                <w:szCs w:val="22"/>
              </w:rPr>
              <w:t xml:space="preserve">escalation in risk.  This audit considered 32 recall reports and focussed primarily on the quality of the recall reports.  Further audit was conducted on 3 May 2013, which considered 52 recall applications (22 unsuccessful applications and 30 randomly </w:t>
            </w:r>
            <w:r w:rsidR="00EA72DA">
              <w:rPr>
                <w:rFonts w:ascii="Tahoma" w:hAnsi="Tahoma" w:cs="Tahoma"/>
                <w:sz w:val="22"/>
                <w:szCs w:val="22"/>
              </w:rPr>
              <w:t>selected</w:t>
            </w:r>
            <w:r>
              <w:rPr>
                <w:rFonts w:ascii="Tahoma" w:hAnsi="Tahoma" w:cs="Tahoma"/>
                <w:sz w:val="22"/>
                <w:szCs w:val="22"/>
              </w:rPr>
              <w:t xml:space="preserve"> successful recall applications)</w:t>
            </w:r>
            <w:r w:rsidR="00EA72DA">
              <w:rPr>
                <w:rFonts w:ascii="Tahoma" w:hAnsi="Tahoma" w:cs="Tahoma"/>
                <w:sz w:val="22"/>
                <w:szCs w:val="22"/>
              </w:rPr>
              <w:t>.</w:t>
            </w:r>
          </w:p>
          <w:p w:rsidR="005A2CA0" w:rsidRDefault="005A2CA0" w:rsidP="00FE1B28">
            <w:pPr>
              <w:pStyle w:val="ListParagraph"/>
              <w:spacing w:before="60" w:after="60"/>
              <w:rPr>
                <w:rFonts w:ascii="Tahoma" w:hAnsi="Tahoma" w:cs="Tahoma"/>
                <w:sz w:val="22"/>
                <w:szCs w:val="22"/>
              </w:rPr>
            </w:pPr>
          </w:p>
          <w:p w:rsidR="003D3CC0" w:rsidRDefault="008B6587" w:rsidP="00EA72DA">
            <w:pPr>
              <w:spacing w:before="60" w:after="60"/>
              <w:rPr>
                <w:rFonts w:ascii="Tahoma" w:hAnsi="Tahoma" w:cs="Tahoma"/>
                <w:sz w:val="22"/>
                <w:szCs w:val="22"/>
              </w:rPr>
            </w:pPr>
            <w:r>
              <w:rPr>
                <w:rFonts w:ascii="Tahoma" w:hAnsi="Tahoma" w:cs="Tahoma"/>
                <w:sz w:val="22"/>
                <w:szCs w:val="22"/>
              </w:rPr>
              <w:t>Roisin</w:t>
            </w:r>
            <w:r w:rsidR="00EA72DA">
              <w:rPr>
                <w:rFonts w:ascii="Tahoma" w:hAnsi="Tahoma" w:cs="Tahoma"/>
                <w:sz w:val="22"/>
                <w:szCs w:val="22"/>
              </w:rPr>
              <w:t xml:space="preserve"> provided the Commissioners with a breakdown of the results of the most recent audit.</w:t>
            </w:r>
            <w:r w:rsidR="000C6CEB">
              <w:rPr>
                <w:rFonts w:ascii="Tahoma" w:hAnsi="Tahoma" w:cs="Tahoma"/>
                <w:sz w:val="22"/>
                <w:szCs w:val="22"/>
              </w:rPr>
              <w:t xml:space="preserve">  This allowed the PBNI to focus on areas of poor prac</w:t>
            </w:r>
            <w:r w:rsidR="002049A0">
              <w:rPr>
                <w:rFonts w:ascii="Tahoma" w:hAnsi="Tahoma" w:cs="Tahoma"/>
                <w:sz w:val="22"/>
                <w:szCs w:val="22"/>
              </w:rPr>
              <w:t xml:space="preserve">tice and areas of best practice which could be developed further.  It also allowed PBNI to look at the quantitative and qualitative analysis to help develop training needs for </w:t>
            </w:r>
            <w:r w:rsidR="003100B6">
              <w:rPr>
                <w:rFonts w:ascii="Tahoma" w:hAnsi="Tahoma" w:cs="Tahoma"/>
                <w:sz w:val="22"/>
                <w:szCs w:val="22"/>
              </w:rPr>
              <w:t>P</w:t>
            </w:r>
            <w:r w:rsidR="002049A0">
              <w:rPr>
                <w:rFonts w:ascii="Tahoma" w:hAnsi="Tahoma" w:cs="Tahoma"/>
                <w:sz w:val="22"/>
                <w:szCs w:val="22"/>
              </w:rPr>
              <w:t xml:space="preserve">robation </w:t>
            </w:r>
            <w:r w:rsidR="003100B6">
              <w:rPr>
                <w:rFonts w:ascii="Tahoma" w:hAnsi="Tahoma" w:cs="Tahoma"/>
                <w:sz w:val="22"/>
                <w:szCs w:val="22"/>
              </w:rPr>
              <w:t>O</w:t>
            </w:r>
            <w:r w:rsidR="002049A0">
              <w:rPr>
                <w:rFonts w:ascii="Tahoma" w:hAnsi="Tahoma" w:cs="Tahoma"/>
                <w:sz w:val="22"/>
                <w:szCs w:val="22"/>
              </w:rPr>
              <w:t>fficers.</w:t>
            </w:r>
          </w:p>
          <w:p w:rsidR="005A2CA0" w:rsidRDefault="005A2CA0" w:rsidP="00EA72DA">
            <w:pPr>
              <w:spacing w:before="60" w:after="60"/>
              <w:rPr>
                <w:rFonts w:ascii="Tahoma" w:hAnsi="Tahoma" w:cs="Tahoma"/>
                <w:sz w:val="22"/>
                <w:szCs w:val="22"/>
              </w:rPr>
            </w:pPr>
          </w:p>
          <w:p w:rsidR="003D3CC0" w:rsidRPr="00EA72DA" w:rsidRDefault="008B6587" w:rsidP="00EA72DA">
            <w:pPr>
              <w:spacing w:before="60" w:after="60"/>
              <w:rPr>
                <w:rFonts w:ascii="Tahoma" w:hAnsi="Tahoma" w:cs="Tahoma"/>
                <w:sz w:val="22"/>
                <w:szCs w:val="22"/>
              </w:rPr>
            </w:pPr>
            <w:r>
              <w:rPr>
                <w:rFonts w:ascii="Tahoma" w:hAnsi="Tahoma" w:cs="Tahoma"/>
                <w:sz w:val="22"/>
                <w:szCs w:val="22"/>
              </w:rPr>
              <w:t>The PBNI a</w:t>
            </w:r>
            <w:r w:rsidR="003D3CC0">
              <w:rPr>
                <w:rFonts w:ascii="Tahoma" w:hAnsi="Tahoma" w:cs="Tahoma"/>
                <w:sz w:val="22"/>
                <w:szCs w:val="22"/>
              </w:rPr>
              <w:t xml:space="preserve">udit has been shared with Senior Management Team and Operation Teams.  This </w:t>
            </w:r>
            <w:r w:rsidR="003100B6">
              <w:rPr>
                <w:rFonts w:ascii="Tahoma" w:hAnsi="Tahoma" w:cs="Tahoma"/>
                <w:sz w:val="22"/>
                <w:szCs w:val="22"/>
              </w:rPr>
              <w:t>has been</w:t>
            </w:r>
            <w:r w:rsidR="003D3CC0">
              <w:rPr>
                <w:rFonts w:ascii="Tahoma" w:hAnsi="Tahoma" w:cs="Tahoma"/>
                <w:sz w:val="22"/>
                <w:szCs w:val="22"/>
              </w:rPr>
              <w:t xml:space="preserve"> tabled on their team’s agendas.  It is important that Commissioners realise that PBNI are committed to improving the practice of their staff and that further events are planned </w:t>
            </w:r>
            <w:r w:rsidR="003100B6">
              <w:rPr>
                <w:rFonts w:ascii="Tahoma" w:hAnsi="Tahoma" w:cs="Tahoma"/>
                <w:sz w:val="22"/>
                <w:szCs w:val="22"/>
              </w:rPr>
              <w:t>for</w:t>
            </w:r>
            <w:r w:rsidR="003D3CC0">
              <w:rPr>
                <w:rFonts w:ascii="Tahoma" w:hAnsi="Tahoma" w:cs="Tahoma"/>
                <w:sz w:val="22"/>
                <w:szCs w:val="22"/>
              </w:rPr>
              <w:t xml:space="preserve"> training.  </w:t>
            </w:r>
            <w:r w:rsidR="003100B6">
              <w:rPr>
                <w:rFonts w:ascii="Tahoma" w:hAnsi="Tahoma" w:cs="Tahoma"/>
                <w:sz w:val="22"/>
                <w:szCs w:val="22"/>
              </w:rPr>
              <w:t>Roisin was d</w:t>
            </w:r>
            <w:r w:rsidR="003D3CC0">
              <w:rPr>
                <w:rFonts w:ascii="Tahoma" w:hAnsi="Tahoma" w:cs="Tahoma"/>
                <w:sz w:val="22"/>
                <w:szCs w:val="22"/>
              </w:rPr>
              <w:t xml:space="preserve">elighted that two </w:t>
            </w:r>
            <w:r w:rsidR="003100B6">
              <w:rPr>
                <w:rFonts w:ascii="Tahoma" w:hAnsi="Tahoma" w:cs="Tahoma"/>
                <w:sz w:val="22"/>
                <w:szCs w:val="22"/>
              </w:rPr>
              <w:t>C</w:t>
            </w:r>
            <w:r w:rsidR="003D3CC0">
              <w:rPr>
                <w:rFonts w:ascii="Tahoma" w:hAnsi="Tahoma" w:cs="Tahoma"/>
                <w:sz w:val="22"/>
                <w:szCs w:val="22"/>
              </w:rPr>
              <w:t>ommissioners will be joining PBNI at the proposed training events</w:t>
            </w:r>
            <w:r w:rsidR="003100B6">
              <w:rPr>
                <w:rFonts w:ascii="Tahoma" w:hAnsi="Tahoma" w:cs="Tahoma"/>
                <w:sz w:val="22"/>
                <w:szCs w:val="22"/>
              </w:rPr>
              <w:t xml:space="preserve"> and will be w</w:t>
            </w:r>
            <w:r w:rsidR="003D3CC0">
              <w:rPr>
                <w:rFonts w:ascii="Tahoma" w:hAnsi="Tahoma" w:cs="Tahoma"/>
                <w:sz w:val="22"/>
                <w:szCs w:val="22"/>
              </w:rPr>
              <w:t>orking closely with Commissioners to ensure that the training is appropriate.</w:t>
            </w:r>
            <w:r w:rsidR="000E0B89">
              <w:rPr>
                <w:rFonts w:ascii="Tahoma" w:hAnsi="Tahoma" w:cs="Tahoma"/>
                <w:sz w:val="22"/>
                <w:szCs w:val="22"/>
              </w:rPr>
              <w:t xml:space="preserve"> </w:t>
            </w:r>
          </w:p>
          <w:p w:rsidR="002C2B8E" w:rsidRPr="001F2A6C" w:rsidRDefault="002C2B8E" w:rsidP="00691A01">
            <w:pPr>
              <w:spacing w:before="60" w:after="60"/>
              <w:rPr>
                <w:rFonts w:ascii="Tahoma" w:hAnsi="Tahoma" w:cs="Tahoma"/>
                <w:b/>
                <w:sz w:val="22"/>
                <w:szCs w:val="22"/>
              </w:rPr>
            </w:pPr>
          </w:p>
        </w:tc>
      </w:tr>
    </w:tbl>
    <w:p w:rsidR="005A2CA0" w:rsidRDefault="005A2CA0">
      <w:pPr>
        <w:rPr>
          <w:sz w:val="22"/>
          <w:szCs w:val="22"/>
        </w:rPr>
      </w:pPr>
    </w:p>
    <w:p w:rsidR="005A2CA0" w:rsidRDefault="005A2CA0">
      <w:pPr>
        <w:rPr>
          <w:sz w:val="22"/>
          <w:szCs w:val="22"/>
        </w:rPr>
      </w:pPr>
      <w:r>
        <w:rPr>
          <w:sz w:val="22"/>
          <w:szCs w:val="22"/>
        </w:rPr>
        <w:br w:type="page"/>
      </w:r>
    </w:p>
    <w:p w:rsidR="00AC66D7" w:rsidRDefault="00AC66D7">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6974"/>
      </w:tblGrid>
      <w:tr w:rsidR="001A6B80" w:rsidRPr="00474A26">
        <w:tc>
          <w:tcPr>
            <w:tcW w:w="1548" w:type="dxa"/>
          </w:tcPr>
          <w:p w:rsidR="001A6B80" w:rsidRPr="00474A26" w:rsidRDefault="001A6B80" w:rsidP="004B2D6F">
            <w:pPr>
              <w:spacing w:before="120" w:after="120"/>
              <w:rPr>
                <w:rFonts w:ascii="Tahoma" w:hAnsi="Tahoma" w:cs="Tahoma"/>
                <w:b/>
                <w:i/>
              </w:rPr>
            </w:pPr>
            <w:r w:rsidRPr="00474A26">
              <w:rPr>
                <w:rFonts w:ascii="Tahoma" w:hAnsi="Tahoma" w:cs="Tahoma"/>
                <w:b/>
                <w:i/>
              </w:rPr>
              <w:t>Item 3:</w:t>
            </w:r>
          </w:p>
        </w:tc>
        <w:tc>
          <w:tcPr>
            <w:tcW w:w="6974" w:type="dxa"/>
          </w:tcPr>
          <w:p w:rsidR="001A6B80" w:rsidRPr="00474A26" w:rsidRDefault="00C40139" w:rsidP="004B2D6F">
            <w:pPr>
              <w:spacing w:before="120" w:after="120"/>
              <w:rPr>
                <w:rFonts w:ascii="Tahoma" w:hAnsi="Tahoma" w:cs="Tahoma"/>
                <w:b/>
                <w:i/>
              </w:rPr>
            </w:pPr>
            <w:r>
              <w:rPr>
                <w:rFonts w:ascii="Tahoma" w:hAnsi="Tahoma" w:cs="Tahoma"/>
                <w:b/>
                <w:i/>
              </w:rPr>
              <w:t>Research</w:t>
            </w:r>
          </w:p>
        </w:tc>
      </w:tr>
      <w:tr w:rsidR="002F4F5E" w:rsidRPr="00FB7139">
        <w:tc>
          <w:tcPr>
            <w:tcW w:w="8522" w:type="dxa"/>
            <w:gridSpan w:val="2"/>
          </w:tcPr>
          <w:p w:rsidR="00FB7139" w:rsidRDefault="002049A0" w:rsidP="00AC66D7">
            <w:pPr>
              <w:spacing w:before="60" w:after="60"/>
              <w:jc w:val="both"/>
              <w:rPr>
                <w:rFonts w:ascii="Tahoma" w:hAnsi="Tahoma" w:cs="Tahoma"/>
                <w:sz w:val="22"/>
                <w:szCs w:val="22"/>
              </w:rPr>
            </w:pPr>
            <w:r>
              <w:rPr>
                <w:rFonts w:ascii="Tahoma" w:hAnsi="Tahoma" w:cs="Tahoma"/>
                <w:sz w:val="22"/>
                <w:szCs w:val="22"/>
              </w:rPr>
              <w:t xml:space="preserve">Professor Nicky </w:t>
            </w:r>
            <w:r w:rsidR="00FB7139" w:rsidRPr="00FB7139">
              <w:rPr>
                <w:rFonts w:ascii="Tahoma" w:hAnsi="Tahoma" w:cs="Tahoma"/>
                <w:sz w:val="22"/>
                <w:szCs w:val="22"/>
              </w:rPr>
              <w:t>Padfield</w:t>
            </w:r>
            <w:r w:rsidR="00FB7139">
              <w:rPr>
                <w:rFonts w:ascii="Tahoma" w:hAnsi="Tahoma" w:cs="Tahoma"/>
                <w:sz w:val="22"/>
                <w:szCs w:val="22"/>
              </w:rPr>
              <w:t xml:space="preserve"> presented her findings on </w:t>
            </w:r>
            <w:r w:rsidR="007443D9">
              <w:rPr>
                <w:rFonts w:ascii="Tahoma" w:hAnsi="Tahoma" w:cs="Tahoma"/>
                <w:sz w:val="22"/>
                <w:szCs w:val="22"/>
              </w:rPr>
              <w:t>the</w:t>
            </w:r>
            <w:r w:rsidR="00FB7139">
              <w:rPr>
                <w:rFonts w:ascii="Tahoma" w:hAnsi="Tahoma" w:cs="Tahoma"/>
                <w:sz w:val="22"/>
                <w:szCs w:val="22"/>
              </w:rPr>
              <w:t xml:space="preserve"> research </w:t>
            </w:r>
            <w:r w:rsidR="007443D9">
              <w:rPr>
                <w:rFonts w:ascii="Tahoma" w:hAnsi="Tahoma" w:cs="Tahoma"/>
                <w:sz w:val="22"/>
                <w:szCs w:val="22"/>
              </w:rPr>
              <w:t>that is available.</w:t>
            </w:r>
          </w:p>
          <w:p w:rsidR="00FB7139" w:rsidRDefault="00FB7139" w:rsidP="00AC66D7">
            <w:pPr>
              <w:spacing w:before="60" w:after="60"/>
              <w:jc w:val="both"/>
              <w:rPr>
                <w:rFonts w:ascii="Tahoma" w:hAnsi="Tahoma" w:cs="Tahoma"/>
                <w:sz w:val="22"/>
                <w:szCs w:val="22"/>
              </w:rPr>
            </w:pPr>
            <w:r>
              <w:rPr>
                <w:rFonts w:ascii="Tahoma" w:hAnsi="Tahoma" w:cs="Tahoma"/>
                <w:sz w:val="22"/>
                <w:szCs w:val="22"/>
              </w:rPr>
              <w:t>She discussed the following areas in detail:</w:t>
            </w:r>
          </w:p>
          <w:p w:rsidR="00B432C4" w:rsidRDefault="00B432C4" w:rsidP="00AC66D7">
            <w:pPr>
              <w:spacing w:before="60" w:after="60"/>
              <w:jc w:val="both"/>
              <w:rPr>
                <w:rFonts w:ascii="Tahoma" w:hAnsi="Tahoma" w:cs="Tahoma"/>
                <w:sz w:val="22"/>
                <w:szCs w:val="22"/>
              </w:rPr>
            </w:pPr>
          </w:p>
          <w:p w:rsidR="00B432C4" w:rsidRDefault="003100B6" w:rsidP="00B432C4">
            <w:pPr>
              <w:pStyle w:val="ListParagraph"/>
              <w:numPr>
                <w:ilvl w:val="0"/>
                <w:numId w:val="40"/>
              </w:numPr>
              <w:spacing w:before="60" w:after="60"/>
              <w:jc w:val="both"/>
              <w:rPr>
                <w:rFonts w:ascii="Tahoma" w:hAnsi="Tahoma" w:cs="Tahoma"/>
                <w:sz w:val="22"/>
                <w:szCs w:val="22"/>
              </w:rPr>
            </w:pPr>
            <w:r>
              <w:rPr>
                <w:rFonts w:ascii="Tahoma" w:hAnsi="Tahoma" w:cs="Tahoma"/>
                <w:sz w:val="22"/>
                <w:szCs w:val="22"/>
              </w:rPr>
              <w:t>She suggested that PCNI need to consider their research requirements</w:t>
            </w:r>
            <w:r w:rsidR="00B432C4">
              <w:rPr>
                <w:rFonts w:ascii="Tahoma" w:hAnsi="Tahoma" w:cs="Tahoma"/>
                <w:sz w:val="22"/>
                <w:szCs w:val="22"/>
              </w:rPr>
              <w:t>;</w:t>
            </w:r>
          </w:p>
          <w:p w:rsidR="00B432C4" w:rsidRPr="00B432C4" w:rsidRDefault="00B432C4" w:rsidP="00B432C4">
            <w:pPr>
              <w:pStyle w:val="ListParagraph"/>
              <w:numPr>
                <w:ilvl w:val="0"/>
                <w:numId w:val="40"/>
              </w:numPr>
              <w:spacing w:before="60" w:after="60"/>
              <w:jc w:val="both"/>
              <w:rPr>
                <w:rFonts w:ascii="Tahoma" w:hAnsi="Tahoma" w:cs="Tahoma"/>
                <w:sz w:val="22"/>
                <w:szCs w:val="22"/>
              </w:rPr>
            </w:pPr>
            <w:r>
              <w:rPr>
                <w:rFonts w:ascii="Tahoma" w:hAnsi="Tahoma" w:cs="Tahoma"/>
                <w:sz w:val="22"/>
                <w:szCs w:val="22"/>
              </w:rPr>
              <w:t xml:space="preserve">Examples of the research completed – i.e. when someone dies in prison there is lots of anxious scrutiny and </w:t>
            </w:r>
            <w:r w:rsidR="00C35CE6">
              <w:rPr>
                <w:rFonts w:ascii="Tahoma" w:hAnsi="Tahoma" w:cs="Tahoma"/>
                <w:sz w:val="22"/>
                <w:szCs w:val="22"/>
              </w:rPr>
              <w:t>investigation;</w:t>
            </w:r>
            <w:r>
              <w:rPr>
                <w:rFonts w:ascii="Tahoma" w:hAnsi="Tahoma" w:cs="Tahoma"/>
                <w:sz w:val="22"/>
                <w:szCs w:val="22"/>
              </w:rPr>
              <w:t xml:space="preserve"> however when someone dies under probation supervision there tends to be little institutional or academic interest.</w:t>
            </w:r>
          </w:p>
          <w:p w:rsidR="00B77892" w:rsidRDefault="00AE29F8" w:rsidP="00AE29F8">
            <w:pPr>
              <w:pStyle w:val="ListParagraph"/>
              <w:numPr>
                <w:ilvl w:val="0"/>
                <w:numId w:val="34"/>
              </w:numPr>
              <w:spacing w:before="60" w:after="60"/>
              <w:jc w:val="both"/>
              <w:rPr>
                <w:rFonts w:ascii="Tahoma" w:hAnsi="Tahoma" w:cs="Tahoma"/>
                <w:sz w:val="22"/>
                <w:szCs w:val="22"/>
              </w:rPr>
            </w:pPr>
            <w:r w:rsidRPr="00AE29F8">
              <w:rPr>
                <w:rFonts w:ascii="Tahoma" w:hAnsi="Tahoma" w:cs="Tahoma"/>
                <w:sz w:val="22"/>
                <w:szCs w:val="22"/>
              </w:rPr>
              <w:t>The literature on decision making</w:t>
            </w:r>
            <w:r w:rsidR="00C35CE6">
              <w:rPr>
                <w:rFonts w:ascii="Tahoma" w:hAnsi="Tahoma" w:cs="Tahoma"/>
                <w:sz w:val="22"/>
                <w:szCs w:val="22"/>
              </w:rPr>
              <w:t xml:space="preserve"> – how people who make decision actually make their decisions, this is a subject that could be studied with interest</w:t>
            </w:r>
            <w:r w:rsidR="003769B6">
              <w:rPr>
                <w:rFonts w:ascii="Tahoma" w:hAnsi="Tahoma" w:cs="Tahoma"/>
                <w:sz w:val="22"/>
                <w:szCs w:val="22"/>
              </w:rPr>
              <w:t xml:space="preserve"> – would be useful when considering dossier development.  Does this suffer because we don’t get a lot of feedback on our decisions?  Usually it is only the bad results get a level of scrutiny</w:t>
            </w:r>
            <w:r>
              <w:rPr>
                <w:rFonts w:ascii="Tahoma" w:hAnsi="Tahoma" w:cs="Tahoma"/>
                <w:sz w:val="22"/>
                <w:szCs w:val="22"/>
              </w:rPr>
              <w:t>;</w:t>
            </w:r>
          </w:p>
          <w:p w:rsidR="003769B6" w:rsidRDefault="003769B6" w:rsidP="00AE29F8">
            <w:pPr>
              <w:pStyle w:val="ListParagraph"/>
              <w:numPr>
                <w:ilvl w:val="0"/>
                <w:numId w:val="34"/>
              </w:numPr>
              <w:spacing w:before="60" w:after="60"/>
              <w:jc w:val="both"/>
              <w:rPr>
                <w:rFonts w:ascii="Tahoma" w:hAnsi="Tahoma" w:cs="Tahoma"/>
                <w:sz w:val="22"/>
                <w:szCs w:val="22"/>
              </w:rPr>
            </w:pPr>
            <w:r>
              <w:rPr>
                <w:rFonts w:ascii="Tahoma" w:hAnsi="Tahoma" w:cs="Tahoma"/>
                <w:sz w:val="22"/>
                <w:szCs w:val="22"/>
              </w:rPr>
              <w:t xml:space="preserve">Risk and uncertainly – risk of false positives (will hit the press) and the risk of false negatives (won’t hit the press);  </w:t>
            </w:r>
          </w:p>
          <w:p w:rsidR="00AE29F8" w:rsidRDefault="00AE29F8" w:rsidP="00AE29F8">
            <w:pPr>
              <w:pStyle w:val="ListParagraph"/>
              <w:numPr>
                <w:ilvl w:val="0"/>
                <w:numId w:val="34"/>
              </w:numPr>
              <w:spacing w:before="60" w:after="60"/>
              <w:jc w:val="both"/>
              <w:rPr>
                <w:rFonts w:ascii="Tahoma" w:hAnsi="Tahoma" w:cs="Tahoma"/>
                <w:sz w:val="22"/>
                <w:szCs w:val="22"/>
              </w:rPr>
            </w:pPr>
            <w:r>
              <w:rPr>
                <w:rFonts w:ascii="Tahoma" w:hAnsi="Tahoma" w:cs="Tahoma"/>
                <w:sz w:val="22"/>
                <w:szCs w:val="22"/>
              </w:rPr>
              <w:t>Studying Parole Boards</w:t>
            </w:r>
            <w:r w:rsidR="00DA1FCE">
              <w:rPr>
                <w:rFonts w:ascii="Tahoma" w:hAnsi="Tahoma" w:cs="Tahoma"/>
                <w:sz w:val="22"/>
                <w:szCs w:val="22"/>
              </w:rPr>
              <w:t xml:space="preserve"> – very limited research, little bit more </w:t>
            </w:r>
            <w:r w:rsidR="00405865">
              <w:rPr>
                <w:rFonts w:ascii="Tahoma" w:hAnsi="Tahoma" w:cs="Tahoma"/>
                <w:sz w:val="22"/>
                <w:szCs w:val="22"/>
              </w:rPr>
              <w:t xml:space="preserve">on </w:t>
            </w:r>
            <w:r w:rsidR="00DA1FCE">
              <w:rPr>
                <w:rFonts w:ascii="Tahoma" w:hAnsi="Tahoma" w:cs="Tahoma"/>
                <w:sz w:val="22"/>
                <w:szCs w:val="22"/>
              </w:rPr>
              <w:t xml:space="preserve">American research, however the context is very different and therefore not a good comparative.  </w:t>
            </w:r>
            <w:r w:rsidR="001C5438">
              <w:rPr>
                <w:rFonts w:ascii="Tahoma" w:hAnsi="Tahoma" w:cs="Tahoma"/>
                <w:sz w:val="22"/>
                <w:szCs w:val="22"/>
              </w:rPr>
              <w:t xml:space="preserve">Research on Trebilock and Weaver </w:t>
            </w:r>
            <w:r w:rsidR="00DF0F61">
              <w:rPr>
                <w:rFonts w:ascii="Tahoma" w:hAnsi="Tahoma" w:cs="Tahoma"/>
                <w:sz w:val="22"/>
                <w:szCs w:val="22"/>
              </w:rPr>
              <w:t>is</w:t>
            </w:r>
            <w:r w:rsidR="001C5438">
              <w:rPr>
                <w:rFonts w:ascii="Tahoma" w:hAnsi="Tahoma" w:cs="Tahoma"/>
                <w:sz w:val="22"/>
                <w:szCs w:val="22"/>
              </w:rPr>
              <w:t xml:space="preserve"> probably the best at the moment.</w:t>
            </w:r>
            <w:r w:rsidR="00DF0F61">
              <w:rPr>
                <w:rFonts w:ascii="Tahoma" w:hAnsi="Tahoma" w:cs="Tahoma"/>
                <w:sz w:val="22"/>
                <w:szCs w:val="22"/>
              </w:rPr>
              <w:t xml:space="preserve"> </w:t>
            </w:r>
            <w:r w:rsidR="00405865">
              <w:rPr>
                <w:rFonts w:ascii="Tahoma" w:hAnsi="Tahoma" w:cs="Tahoma"/>
                <w:sz w:val="22"/>
                <w:szCs w:val="22"/>
              </w:rPr>
              <w:t>There is g</w:t>
            </w:r>
            <w:r w:rsidR="00F8613D">
              <w:rPr>
                <w:rFonts w:ascii="Tahoma" w:hAnsi="Tahoma" w:cs="Tahoma"/>
                <w:sz w:val="22"/>
                <w:szCs w:val="22"/>
              </w:rPr>
              <w:t>ood evidence on the value of oral evidence.</w:t>
            </w:r>
            <w:r w:rsidR="00405865">
              <w:rPr>
                <w:rFonts w:ascii="Tahoma" w:hAnsi="Tahoma" w:cs="Tahoma"/>
                <w:sz w:val="22"/>
                <w:szCs w:val="22"/>
              </w:rPr>
              <w:t xml:space="preserve"> In addition</w:t>
            </w:r>
            <w:r w:rsidR="006D5335">
              <w:rPr>
                <w:rFonts w:ascii="Tahoma" w:hAnsi="Tahoma" w:cs="Tahoma"/>
                <w:sz w:val="22"/>
                <w:szCs w:val="22"/>
              </w:rPr>
              <w:t xml:space="preserve">, she spoke about the difficult position that Parole Commissioners face given that they have to </w:t>
            </w:r>
            <w:r w:rsidR="00405865">
              <w:rPr>
                <w:rFonts w:ascii="Tahoma" w:hAnsi="Tahoma" w:cs="Tahoma"/>
                <w:sz w:val="22"/>
                <w:szCs w:val="22"/>
              </w:rPr>
              <w:t>make their decisions based on the information made available to them.</w:t>
            </w:r>
            <w:r w:rsidR="006D5335">
              <w:rPr>
                <w:rFonts w:ascii="Tahoma" w:hAnsi="Tahoma" w:cs="Tahoma"/>
                <w:sz w:val="22"/>
                <w:szCs w:val="22"/>
              </w:rPr>
              <w:t xml:space="preserve"> </w:t>
            </w:r>
          </w:p>
          <w:p w:rsidR="00AE29F8" w:rsidRDefault="00AE29F8" w:rsidP="00AE29F8">
            <w:pPr>
              <w:pStyle w:val="ListParagraph"/>
              <w:numPr>
                <w:ilvl w:val="0"/>
                <w:numId w:val="34"/>
              </w:numPr>
              <w:spacing w:before="60" w:after="60"/>
              <w:jc w:val="both"/>
              <w:rPr>
                <w:rFonts w:ascii="Tahoma" w:hAnsi="Tahoma" w:cs="Tahoma"/>
                <w:sz w:val="22"/>
                <w:szCs w:val="22"/>
              </w:rPr>
            </w:pPr>
            <w:r>
              <w:rPr>
                <w:rFonts w:ascii="Tahoma" w:hAnsi="Tahoma" w:cs="Tahoma"/>
                <w:sz w:val="22"/>
                <w:szCs w:val="22"/>
              </w:rPr>
              <w:t>The reality of prisoners’ experiences;</w:t>
            </w:r>
            <w:r w:rsidR="00F8613D">
              <w:rPr>
                <w:rFonts w:ascii="Tahoma" w:hAnsi="Tahoma" w:cs="Tahoma"/>
                <w:sz w:val="22"/>
                <w:szCs w:val="22"/>
              </w:rPr>
              <w:t xml:space="preserve"> - understanding recall 2011 is a worthwhile read – </w:t>
            </w:r>
            <w:r w:rsidR="00405865">
              <w:rPr>
                <w:rFonts w:ascii="Tahoma" w:hAnsi="Tahoma" w:cs="Tahoma"/>
                <w:sz w:val="22"/>
                <w:szCs w:val="22"/>
              </w:rPr>
              <w:t>Her</w:t>
            </w:r>
            <w:r w:rsidR="00F8613D">
              <w:rPr>
                <w:rFonts w:ascii="Tahoma" w:hAnsi="Tahoma" w:cs="Tahoma"/>
                <w:sz w:val="22"/>
                <w:szCs w:val="22"/>
              </w:rPr>
              <w:t xml:space="preserve"> evidence looks at the reasoning behind reoffending, lots of issues about the further offending which often does not result in further convictions;</w:t>
            </w:r>
          </w:p>
          <w:p w:rsidR="00AE29F8" w:rsidRDefault="006D5335" w:rsidP="00AE29F8">
            <w:pPr>
              <w:pStyle w:val="ListParagraph"/>
              <w:numPr>
                <w:ilvl w:val="0"/>
                <w:numId w:val="34"/>
              </w:numPr>
              <w:spacing w:before="60" w:after="60"/>
              <w:jc w:val="both"/>
              <w:rPr>
                <w:rFonts w:ascii="Tahoma" w:hAnsi="Tahoma" w:cs="Tahoma"/>
                <w:sz w:val="22"/>
                <w:szCs w:val="22"/>
              </w:rPr>
            </w:pPr>
            <w:r>
              <w:rPr>
                <w:rFonts w:ascii="Tahoma" w:hAnsi="Tahoma" w:cs="Tahoma"/>
                <w:sz w:val="22"/>
                <w:szCs w:val="22"/>
              </w:rPr>
              <w:t xml:space="preserve">The literature on desistance – </w:t>
            </w:r>
            <w:r w:rsidR="00405865">
              <w:rPr>
                <w:rFonts w:ascii="Tahoma" w:hAnsi="Tahoma" w:cs="Tahoma"/>
                <w:sz w:val="22"/>
                <w:szCs w:val="22"/>
              </w:rPr>
              <w:t xml:space="preserve">she </w:t>
            </w:r>
            <w:r>
              <w:rPr>
                <w:rFonts w:ascii="Tahoma" w:hAnsi="Tahoma" w:cs="Tahoma"/>
                <w:sz w:val="22"/>
                <w:szCs w:val="22"/>
              </w:rPr>
              <w:t>remind</w:t>
            </w:r>
            <w:r w:rsidR="00405865">
              <w:rPr>
                <w:rFonts w:ascii="Tahoma" w:hAnsi="Tahoma" w:cs="Tahoma"/>
                <w:sz w:val="22"/>
                <w:szCs w:val="22"/>
              </w:rPr>
              <w:t>ed</w:t>
            </w:r>
            <w:r>
              <w:rPr>
                <w:rFonts w:ascii="Tahoma" w:hAnsi="Tahoma" w:cs="Tahoma"/>
                <w:sz w:val="22"/>
                <w:szCs w:val="22"/>
              </w:rPr>
              <w:t xml:space="preserve"> everyone that desistance is difficult and is not a one</w:t>
            </w:r>
            <w:r w:rsidR="00405865">
              <w:rPr>
                <w:rFonts w:ascii="Tahoma" w:hAnsi="Tahoma" w:cs="Tahoma"/>
                <w:sz w:val="22"/>
                <w:szCs w:val="22"/>
              </w:rPr>
              <w:t>-</w:t>
            </w:r>
            <w:r>
              <w:rPr>
                <w:rFonts w:ascii="Tahoma" w:hAnsi="Tahoma" w:cs="Tahoma"/>
                <w:sz w:val="22"/>
                <w:szCs w:val="22"/>
              </w:rPr>
              <w:t>of</w:t>
            </w:r>
            <w:r w:rsidR="00405865">
              <w:rPr>
                <w:rFonts w:ascii="Tahoma" w:hAnsi="Tahoma" w:cs="Tahoma"/>
                <w:sz w:val="22"/>
                <w:szCs w:val="22"/>
              </w:rPr>
              <w:t>f</w:t>
            </w:r>
            <w:r>
              <w:rPr>
                <w:rFonts w:ascii="Tahoma" w:hAnsi="Tahoma" w:cs="Tahoma"/>
                <w:sz w:val="22"/>
                <w:szCs w:val="22"/>
              </w:rPr>
              <w:t xml:space="preserve"> event, if you can slow down reoffending it can be considered a success;</w:t>
            </w:r>
            <w:r w:rsidR="00AE29F8">
              <w:rPr>
                <w:rFonts w:ascii="Tahoma" w:hAnsi="Tahoma" w:cs="Tahoma"/>
                <w:sz w:val="22"/>
                <w:szCs w:val="22"/>
              </w:rPr>
              <w:t xml:space="preserve"> and</w:t>
            </w:r>
          </w:p>
          <w:p w:rsidR="00AE29F8" w:rsidRPr="005A2CA0" w:rsidRDefault="00AE29F8" w:rsidP="003A094F">
            <w:pPr>
              <w:pStyle w:val="ListParagraph"/>
              <w:numPr>
                <w:ilvl w:val="0"/>
                <w:numId w:val="34"/>
              </w:numPr>
              <w:spacing w:before="60" w:after="60"/>
              <w:jc w:val="both"/>
              <w:rPr>
                <w:rFonts w:ascii="Tahoma" w:hAnsi="Tahoma" w:cs="Tahoma"/>
                <w:sz w:val="22"/>
                <w:szCs w:val="22"/>
              </w:rPr>
            </w:pPr>
            <w:r>
              <w:rPr>
                <w:rFonts w:ascii="Tahoma" w:hAnsi="Tahoma" w:cs="Tahoma"/>
                <w:sz w:val="22"/>
                <w:szCs w:val="22"/>
              </w:rPr>
              <w:t>Legal issues</w:t>
            </w:r>
            <w:r w:rsidR="00E60D43">
              <w:rPr>
                <w:rFonts w:ascii="Tahoma" w:hAnsi="Tahoma" w:cs="Tahoma"/>
                <w:sz w:val="22"/>
                <w:szCs w:val="22"/>
              </w:rPr>
              <w:t xml:space="preserve"> </w:t>
            </w:r>
            <w:r w:rsidR="00E60D43">
              <w:rPr>
                <w:rFonts w:ascii="Tahoma" w:hAnsi="Tahoma" w:cs="Tahoma"/>
                <w:sz w:val="22"/>
                <w:szCs w:val="22"/>
              </w:rPr>
              <w:softHyphen/>
            </w:r>
            <w:r w:rsidR="00E60D43">
              <w:t xml:space="preserve">– </w:t>
            </w:r>
            <w:r w:rsidR="00E60D43" w:rsidRPr="00E60D43">
              <w:rPr>
                <w:rFonts w:ascii="Tahoma" w:hAnsi="Tahoma" w:cs="Tahoma"/>
                <w:sz w:val="22"/>
                <w:szCs w:val="22"/>
              </w:rPr>
              <w:t>how</w:t>
            </w:r>
            <w:r w:rsidR="00E60D43">
              <w:rPr>
                <w:rFonts w:ascii="Tahoma" w:hAnsi="Tahoma" w:cs="Tahoma"/>
                <w:sz w:val="22"/>
                <w:szCs w:val="22"/>
              </w:rPr>
              <w:t xml:space="preserve"> hard</w:t>
            </w:r>
            <w:r w:rsidR="00E60D43" w:rsidRPr="00E60D43">
              <w:rPr>
                <w:rFonts w:ascii="Tahoma" w:hAnsi="Tahoma" w:cs="Tahoma"/>
                <w:sz w:val="22"/>
                <w:szCs w:val="22"/>
              </w:rPr>
              <w:t xml:space="preserve"> law works in practice.</w:t>
            </w:r>
            <w:r w:rsidR="00E60D43">
              <w:rPr>
                <w:rFonts w:ascii="Tahoma" w:hAnsi="Tahoma" w:cs="Tahoma"/>
                <w:sz w:val="22"/>
                <w:szCs w:val="22"/>
              </w:rPr>
              <w:t xml:space="preserve">  </w:t>
            </w:r>
            <w:r w:rsidR="004F56D5">
              <w:rPr>
                <w:rFonts w:ascii="Tahoma" w:hAnsi="Tahoma" w:cs="Tahoma"/>
                <w:sz w:val="22"/>
                <w:szCs w:val="22"/>
              </w:rPr>
              <w:t xml:space="preserve">Relevance of </w:t>
            </w:r>
            <w:r w:rsidR="004F56D5" w:rsidRPr="00327202">
              <w:rPr>
                <w:rFonts w:ascii="Tahoma" w:hAnsi="Tahoma" w:cs="Tahoma"/>
                <w:b/>
                <w:i/>
                <w:sz w:val="22"/>
                <w:szCs w:val="22"/>
              </w:rPr>
              <w:t>Osborn</w:t>
            </w:r>
            <w:r w:rsidR="004F56D5" w:rsidRPr="004F56D5">
              <w:rPr>
                <w:rFonts w:ascii="Tahoma" w:hAnsi="Tahoma" w:cs="Tahoma"/>
                <w:i/>
                <w:sz w:val="22"/>
                <w:szCs w:val="22"/>
              </w:rPr>
              <w:t xml:space="preserve"> v the Parole Board;</w:t>
            </w:r>
            <w:r w:rsidR="00327202">
              <w:rPr>
                <w:rFonts w:ascii="Tahoma" w:hAnsi="Tahoma" w:cs="Tahoma"/>
                <w:i/>
                <w:sz w:val="22"/>
                <w:szCs w:val="22"/>
              </w:rPr>
              <w:t xml:space="preserve"> </w:t>
            </w:r>
            <w:r w:rsidR="00327202" w:rsidRPr="00327202">
              <w:rPr>
                <w:rFonts w:ascii="Tahoma" w:hAnsi="Tahoma" w:cs="Tahoma"/>
                <w:b/>
                <w:i/>
                <w:sz w:val="22"/>
                <w:szCs w:val="22"/>
              </w:rPr>
              <w:t>Booth</w:t>
            </w:r>
            <w:r w:rsidR="00327202">
              <w:rPr>
                <w:rFonts w:ascii="Tahoma" w:hAnsi="Tahoma" w:cs="Tahoma"/>
                <w:i/>
                <w:sz w:val="22"/>
                <w:szCs w:val="22"/>
              </w:rPr>
              <w:t xml:space="preserve"> –v- Parole Board;</w:t>
            </w:r>
            <w:r w:rsidR="004F56D5" w:rsidRPr="004F56D5">
              <w:rPr>
                <w:rFonts w:ascii="Tahoma" w:hAnsi="Tahoma" w:cs="Tahoma"/>
                <w:i/>
                <w:sz w:val="22"/>
                <w:szCs w:val="22"/>
              </w:rPr>
              <w:t xml:space="preserve"> in the matter of an application of James Clyde </w:t>
            </w:r>
            <w:r w:rsidR="004F56D5" w:rsidRPr="00327202">
              <w:rPr>
                <w:rFonts w:ascii="Tahoma" w:hAnsi="Tahoma" w:cs="Tahoma"/>
                <w:b/>
                <w:i/>
                <w:sz w:val="22"/>
                <w:szCs w:val="22"/>
              </w:rPr>
              <w:t>Reilly</w:t>
            </w:r>
            <w:r w:rsidR="004F56D5" w:rsidRPr="004F56D5">
              <w:rPr>
                <w:rFonts w:ascii="Tahoma" w:hAnsi="Tahoma" w:cs="Tahoma"/>
                <w:i/>
                <w:sz w:val="22"/>
                <w:szCs w:val="22"/>
              </w:rPr>
              <w:t xml:space="preserve"> for Judicial Review</w:t>
            </w:r>
            <w:r w:rsidR="004F56D5">
              <w:rPr>
                <w:rFonts w:ascii="Tahoma" w:hAnsi="Tahoma" w:cs="Tahoma"/>
                <w:i/>
                <w:sz w:val="22"/>
                <w:szCs w:val="22"/>
              </w:rPr>
              <w:t xml:space="preserve"> [2013] UKSC61</w:t>
            </w:r>
            <w:r w:rsidR="003A094F">
              <w:rPr>
                <w:rFonts w:ascii="Tahoma" w:hAnsi="Tahoma" w:cs="Tahoma"/>
                <w:i/>
                <w:sz w:val="22"/>
                <w:szCs w:val="22"/>
              </w:rPr>
              <w:t xml:space="preserve"> and </w:t>
            </w:r>
            <w:r w:rsidR="004F56D5" w:rsidRPr="004F56D5">
              <w:rPr>
                <w:rFonts w:ascii="Tahoma" w:hAnsi="Tahoma" w:cs="Tahoma"/>
                <w:i/>
                <w:sz w:val="22"/>
                <w:szCs w:val="22"/>
              </w:rPr>
              <w:t xml:space="preserve"> R (</w:t>
            </w:r>
            <w:r w:rsidR="004F56D5" w:rsidRPr="00327202">
              <w:rPr>
                <w:rFonts w:ascii="Tahoma" w:hAnsi="Tahoma" w:cs="Tahoma"/>
                <w:b/>
                <w:i/>
                <w:sz w:val="22"/>
                <w:szCs w:val="22"/>
              </w:rPr>
              <w:t>Sturnham</w:t>
            </w:r>
            <w:r w:rsidR="004F56D5" w:rsidRPr="004F56D5">
              <w:rPr>
                <w:rFonts w:ascii="Tahoma" w:hAnsi="Tahoma" w:cs="Tahoma"/>
                <w:i/>
                <w:sz w:val="22"/>
                <w:szCs w:val="22"/>
              </w:rPr>
              <w:t>) – v- Parole Board [2013] UKSC 47</w:t>
            </w:r>
            <w:r w:rsidR="004F56D5">
              <w:rPr>
                <w:rFonts w:ascii="Tahoma" w:hAnsi="Tahoma" w:cs="Tahoma"/>
                <w:i/>
                <w:sz w:val="22"/>
                <w:szCs w:val="22"/>
              </w:rPr>
              <w:t>.</w:t>
            </w:r>
            <w:r w:rsidR="00327202">
              <w:rPr>
                <w:rFonts w:ascii="Tahoma" w:hAnsi="Tahoma" w:cs="Tahoma"/>
                <w:i/>
                <w:sz w:val="22"/>
                <w:szCs w:val="22"/>
              </w:rPr>
              <w:t xml:space="preserve"> </w:t>
            </w:r>
          </w:p>
          <w:p w:rsidR="005A2CA0" w:rsidRDefault="005A2CA0" w:rsidP="005A2CA0">
            <w:pPr>
              <w:pStyle w:val="ListParagraph"/>
              <w:spacing w:before="60" w:after="60"/>
              <w:jc w:val="both"/>
              <w:rPr>
                <w:rFonts w:ascii="Tahoma" w:hAnsi="Tahoma" w:cs="Tahoma"/>
                <w:sz w:val="22"/>
                <w:szCs w:val="22"/>
              </w:rPr>
            </w:pPr>
          </w:p>
          <w:p w:rsidR="009E5CC1" w:rsidRPr="009E5CC1" w:rsidRDefault="009E5CC1" w:rsidP="009E5CC1">
            <w:pPr>
              <w:spacing w:before="60" w:after="60"/>
              <w:jc w:val="both"/>
              <w:rPr>
                <w:rFonts w:ascii="Tahoma" w:hAnsi="Tahoma" w:cs="Tahoma"/>
                <w:sz w:val="22"/>
                <w:szCs w:val="22"/>
              </w:rPr>
            </w:pPr>
            <w:r>
              <w:rPr>
                <w:rFonts w:ascii="Tahoma" w:hAnsi="Tahoma" w:cs="Tahoma"/>
                <w:sz w:val="22"/>
                <w:szCs w:val="22"/>
              </w:rPr>
              <w:t xml:space="preserve">The Chief Commissioner thanked </w:t>
            </w:r>
            <w:r w:rsidR="008B6587">
              <w:rPr>
                <w:rFonts w:ascii="Tahoma" w:hAnsi="Tahoma" w:cs="Tahoma"/>
                <w:sz w:val="22"/>
                <w:szCs w:val="22"/>
              </w:rPr>
              <w:t>Nicky</w:t>
            </w:r>
            <w:r>
              <w:rPr>
                <w:rFonts w:ascii="Tahoma" w:hAnsi="Tahoma" w:cs="Tahoma"/>
                <w:sz w:val="22"/>
                <w:szCs w:val="22"/>
              </w:rPr>
              <w:t xml:space="preserve"> for her presentation and insight into the research available.</w:t>
            </w:r>
          </w:p>
          <w:p w:rsidR="003A094F" w:rsidRPr="00481640" w:rsidRDefault="003A094F" w:rsidP="003A094F">
            <w:pPr>
              <w:spacing w:before="60" w:after="60"/>
              <w:jc w:val="both"/>
              <w:rPr>
                <w:rFonts w:ascii="Tahoma" w:hAnsi="Tahoma" w:cs="Tahoma"/>
                <w:sz w:val="22"/>
                <w:szCs w:val="22"/>
              </w:rPr>
            </w:pPr>
          </w:p>
        </w:tc>
      </w:tr>
    </w:tbl>
    <w:p w:rsidR="005A2CA0" w:rsidRDefault="005A2CA0">
      <w:pPr>
        <w:rPr>
          <w:sz w:val="22"/>
          <w:szCs w:val="22"/>
        </w:rPr>
      </w:pPr>
    </w:p>
    <w:p w:rsidR="005A2CA0" w:rsidRDefault="005A2CA0">
      <w:pPr>
        <w:rPr>
          <w:sz w:val="22"/>
          <w:szCs w:val="22"/>
        </w:rPr>
      </w:pPr>
      <w:r>
        <w:rPr>
          <w:sz w:val="22"/>
          <w:szCs w:val="22"/>
        </w:rPr>
        <w:br w:type="page"/>
      </w:r>
    </w:p>
    <w:p w:rsidR="00E5374F" w:rsidRPr="00A14FF2" w:rsidRDefault="00E5374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154"/>
      </w:tblGrid>
      <w:tr w:rsidR="001A6B80" w:rsidRPr="00474A26">
        <w:tc>
          <w:tcPr>
            <w:tcW w:w="1368" w:type="dxa"/>
          </w:tcPr>
          <w:p w:rsidR="001A6B80" w:rsidRPr="00474A26" w:rsidRDefault="001A6B80" w:rsidP="004B2D6F">
            <w:pPr>
              <w:spacing w:before="120" w:after="120"/>
              <w:rPr>
                <w:rFonts w:ascii="Tahoma" w:hAnsi="Tahoma" w:cs="Tahoma"/>
                <w:b/>
                <w:i/>
              </w:rPr>
            </w:pPr>
            <w:r w:rsidRPr="00474A26">
              <w:rPr>
                <w:rFonts w:ascii="Tahoma" w:hAnsi="Tahoma" w:cs="Tahoma"/>
                <w:b/>
                <w:i/>
              </w:rPr>
              <w:t>Item 4:</w:t>
            </w:r>
          </w:p>
        </w:tc>
        <w:tc>
          <w:tcPr>
            <w:tcW w:w="7154" w:type="dxa"/>
          </w:tcPr>
          <w:p w:rsidR="001A6B80" w:rsidRPr="00474A26" w:rsidRDefault="00C40139" w:rsidP="004B2D6F">
            <w:pPr>
              <w:spacing w:before="120" w:after="120"/>
              <w:rPr>
                <w:rFonts w:ascii="Tahoma" w:hAnsi="Tahoma" w:cs="Tahoma"/>
                <w:b/>
                <w:i/>
              </w:rPr>
            </w:pPr>
            <w:r>
              <w:rPr>
                <w:rFonts w:ascii="Tahoma" w:hAnsi="Tahoma" w:cs="Tahoma"/>
                <w:b/>
                <w:i/>
              </w:rPr>
              <w:t>Chief Commissioners Update</w:t>
            </w:r>
          </w:p>
        </w:tc>
      </w:tr>
      <w:tr w:rsidR="002F4F5E" w:rsidRPr="00E916A4">
        <w:tc>
          <w:tcPr>
            <w:tcW w:w="8522" w:type="dxa"/>
            <w:gridSpan w:val="2"/>
          </w:tcPr>
          <w:p w:rsidR="00FB7139" w:rsidRDefault="00FB7139" w:rsidP="00FB7139">
            <w:pPr>
              <w:spacing w:before="60" w:after="60"/>
              <w:rPr>
                <w:rFonts w:ascii="Tahoma" w:hAnsi="Tahoma" w:cs="Tahoma"/>
                <w:sz w:val="22"/>
                <w:szCs w:val="22"/>
              </w:rPr>
            </w:pPr>
            <w:r>
              <w:rPr>
                <w:rFonts w:ascii="Tahoma" w:hAnsi="Tahoma" w:cs="Tahoma"/>
                <w:sz w:val="22"/>
                <w:szCs w:val="22"/>
              </w:rPr>
              <w:t xml:space="preserve">The Chief Commissioner gave a presentation to the Commissioners.  The presentation </w:t>
            </w:r>
            <w:r w:rsidR="005860AB">
              <w:rPr>
                <w:rFonts w:ascii="Tahoma" w:hAnsi="Tahoma" w:cs="Tahoma"/>
                <w:sz w:val="22"/>
                <w:szCs w:val="22"/>
              </w:rPr>
              <w:t>updated the Commissioners on the</w:t>
            </w:r>
            <w:r>
              <w:rPr>
                <w:rFonts w:ascii="Tahoma" w:hAnsi="Tahoma" w:cs="Tahoma"/>
                <w:sz w:val="22"/>
                <w:szCs w:val="22"/>
              </w:rPr>
              <w:t xml:space="preserve"> following issues:</w:t>
            </w:r>
          </w:p>
          <w:p w:rsidR="005A2CA0" w:rsidRDefault="005A2CA0" w:rsidP="00FB7139">
            <w:pPr>
              <w:spacing w:before="60" w:after="60"/>
              <w:rPr>
                <w:rFonts w:ascii="Tahoma" w:hAnsi="Tahoma" w:cs="Tahoma"/>
                <w:sz w:val="22"/>
                <w:szCs w:val="22"/>
              </w:rPr>
            </w:pPr>
          </w:p>
          <w:p w:rsidR="00BC1682" w:rsidRDefault="00BC1682" w:rsidP="00BC1682">
            <w:pPr>
              <w:pStyle w:val="ListParagraph"/>
              <w:numPr>
                <w:ilvl w:val="0"/>
                <w:numId w:val="38"/>
              </w:numPr>
              <w:spacing w:before="60" w:after="60"/>
              <w:rPr>
                <w:rFonts w:ascii="Tahoma" w:hAnsi="Tahoma" w:cs="Tahoma"/>
                <w:sz w:val="22"/>
                <w:szCs w:val="22"/>
              </w:rPr>
            </w:pPr>
            <w:r>
              <w:rPr>
                <w:rFonts w:ascii="Tahoma" w:hAnsi="Tahoma" w:cs="Tahoma"/>
                <w:sz w:val="22"/>
                <w:szCs w:val="22"/>
              </w:rPr>
              <w:t>Year to date:</w:t>
            </w:r>
          </w:p>
          <w:p w:rsidR="00BC1682" w:rsidRDefault="00BC1682"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Strong Performance;</w:t>
            </w:r>
          </w:p>
          <w:p w:rsidR="00BC1682" w:rsidRDefault="00BC1682"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Increase in workload</w:t>
            </w:r>
            <w:r w:rsidR="00691A01">
              <w:rPr>
                <w:rFonts w:ascii="Tahoma" w:hAnsi="Tahoma" w:cs="Tahoma"/>
                <w:sz w:val="22"/>
                <w:szCs w:val="22"/>
              </w:rPr>
              <w:t xml:space="preserve"> – increased by 35% this year</w:t>
            </w:r>
            <w:r>
              <w:rPr>
                <w:rFonts w:ascii="Tahoma" w:hAnsi="Tahoma" w:cs="Tahoma"/>
                <w:sz w:val="22"/>
                <w:szCs w:val="22"/>
              </w:rPr>
              <w:t>;</w:t>
            </w:r>
          </w:p>
          <w:p w:rsidR="00BC1682" w:rsidRDefault="00BC1682"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 xml:space="preserve">Recruitment of new </w:t>
            </w:r>
            <w:r w:rsidR="00405865">
              <w:rPr>
                <w:rFonts w:ascii="Tahoma" w:hAnsi="Tahoma" w:cs="Tahoma"/>
                <w:sz w:val="22"/>
                <w:szCs w:val="22"/>
              </w:rPr>
              <w:t>C</w:t>
            </w:r>
            <w:r>
              <w:rPr>
                <w:rFonts w:ascii="Tahoma" w:hAnsi="Tahoma" w:cs="Tahoma"/>
                <w:sz w:val="22"/>
                <w:szCs w:val="22"/>
              </w:rPr>
              <w:t>ommissioners</w:t>
            </w:r>
            <w:r w:rsidR="008C6BE7">
              <w:rPr>
                <w:rFonts w:ascii="Tahoma" w:hAnsi="Tahoma" w:cs="Tahoma"/>
                <w:sz w:val="22"/>
                <w:szCs w:val="22"/>
              </w:rPr>
              <w:t xml:space="preserve"> – Chief Commissioner introduced the three new Commissioners, Claire Hunt, Jackie Withers, and Siobhan Keating</w:t>
            </w:r>
            <w:r>
              <w:rPr>
                <w:rFonts w:ascii="Tahoma" w:hAnsi="Tahoma" w:cs="Tahoma"/>
                <w:sz w:val="22"/>
                <w:szCs w:val="22"/>
              </w:rPr>
              <w:t>;</w:t>
            </w:r>
          </w:p>
          <w:p w:rsidR="00BC1682" w:rsidRDefault="00BC1682"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CJINI follow-up repor</w:t>
            </w:r>
            <w:r w:rsidR="00D95929">
              <w:rPr>
                <w:rFonts w:ascii="Tahoma" w:hAnsi="Tahoma" w:cs="Tahoma"/>
                <w:sz w:val="22"/>
                <w:szCs w:val="22"/>
              </w:rPr>
              <w:t xml:space="preserve">t – </w:t>
            </w:r>
            <w:r w:rsidR="00405865">
              <w:rPr>
                <w:rFonts w:ascii="Tahoma" w:hAnsi="Tahoma" w:cs="Tahoma"/>
                <w:sz w:val="22"/>
                <w:szCs w:val="22"/>
              </w:rPr>
              <w:t xml:space="preserve">the draft report suggested </w:t>
            </w:r>
            <w:r w:rsidR="00D95929">
              <w:rPr>
                <w:rFonts w:ascii="Tahoma" w:hAnsi="Tahoma" w:cs="Tahoma"/>
                <w:sz w:val="22"/>
                <w:szCs w:val="22"/>
              </w:rPr>
              <w:t>develop</w:t>
            </w:r>
            <w:r w:rsidR="00405865">
              <w:rPr>
                <w:rFonts w:ascii="Tahoma" w:hAnsi="Tahoma" w:cs="Tahoma"/>
                <w:sz w:val="22"/>
                <w:szCs w:val="22"/>
              </w:rPr>
              <w:t>ing</w:t>
            </w:r>
            <w:r w:rsidR="00D95929">
              <w:rPr>
                <w:rFonts w:ascii="Tahoma" w:hAnsi="Tahoma" w:cs="Tahoma"/>
                <w:sz w:val="22"/>
                <w:szCs w:val="22"/>
              </w:rPr>
              <w:t xml:space="preserve"> a framework agreement/MoU between our organisation and NICTS</w:t>
            </w:r>
            <w:r>
              <w:rPr>
                <w:rFonts w:ascii="Tahoma" w:hAnsi="Tahoma" w:cs="Tahoma"/>
                <w:sz w:val="22"/>
                <w:szCs w:val="22"/>
              </w:rPr>
              <w:t>;</w:t>
            </w:r>
          </w:p>
          <w:p w:rsidR="00BC1682" w:rsidRDefault="00BC1682"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 xml:space="preserve">PBNI Recall </w:t>
            </w:r>
            <w:r w:rsidR="005D4BF9">
              <w:rPr>
                <w:rFonts w:ascii="Tahoma" w:hAnsi="Tahoma" w:cs="Tahoma"/>
                <w:sz w:val="22"/>
                <w:szCs w:val="22"/>
              </w:rPr>
              <w:t>Workshop</w:t>
            </w:r>
            <w:r w:rsidR="00D95929">
              <w:rPr>
                <w:rFonts w:ascii="Tahoma" w:hAnsi="Tahoma" w:cs="Tahoma"/>
                <w:sz w:val="22"/>
                <w:szCs w:val="22"/>
              </w:rPr>
              <w:t>, also considering doing some work with PBNI on Oral Hearings</w:t>
            </w:r>
            <w:r>
              <w:rPr>
                <w:rFonts w:ascii="Tahoma" w:hAnsi="Tahoma" w:cs="Tahoma"/>
                <w:sz w:val="22"/>
                <w:szCs w:val="22"/>
              </w:rPr>
              <w:t>;</w:t>
            </w:r>
          </w:p>
          <w:p w:rsidR="00BC1682" w:rsidRDefault="00BC1682"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Conference in Dublin</w:t>
            </w:r>
            <w:r w:rsidR="00D95929">
              <w:rPr>
                <w:rFonts w:ascii="Tahoma" w:hAnsi="Tahoma" w:cs="Tahoma"/>
                <w:sz w:val="22"/>
                <w:szCs w:val="22"/>
              </w:rPr>
              <w:t xml:space="preserve"> - Parole Board in RoI is a </w:t>
            </w:r>
            <w:r w:rsidR="00661426">
              <w:rPr>
                <w:rFonts w:ascii="Tahoma" w:hAnsi="Tahoma" w:cs="Tahoma"/>
                <w:sz w:val="22"/>
                <w:szCs w:val="22"/>
              </w:rPr>
              <w:t>non-statutory</w:t>
            </w:r>
            <w:r w:rsidR="00D95929">
              <w:rPr>
                <w:rFonts w:ascii="Tahoma" w:hAnsi="Tahoma" w:cs="Tahoma"/>
                <w:sz w:val="22"/>
                <w:szCs w:val="22"/>
              </w:rPr>
              <w:t xml:space="preserve"> body </w:t>
            </w:r>
            <w:r w:rsidR="005D4BF9">
              <w:rPr>
                <w:rFonts w:ascii="Tahoma" w:hAnsi="Tahoma" w:cs="Tahoma"/>
                <w:sz w:val="22"/>
                <w:szCs w:val="22"/>
              </w:rPr>
              <w:t xml:space="preserve">that </w:t>
            </w:r>
            <w:r w:rsidR="00D95929">
              <w:rPr>
                <w:rFonts w:ascii="Tahoma" w:hAnsi="Tahoma" w:cs="Tahoma"/>
                <w:sz w:val="22"/>
                <w:szCs w:val="22"/>
              </w:rPr>
              <w:t>does not make decisions, they make recommendations to the Minister (on paper only – no oral hearings).  Chief Commissioner presented at their conference in Dublin last month.  They are very keen to hold a pan Ireland event which we ho</w:t>
            </w:r>
            <w:r w:rsidR="00405865">
              <w:rPr>
                <w:rFonts w:ascii="Tahoma" w:hAnsi="Tahoma" w:cs="Tahoma"/>
                <w:sz w:val="22"/>
                <w:szCs w:val="22"/>
              </w:rPr>
              <w:t>pe to participate in next year</w:t>
            </w:r>
            <w:r>
              <w:rPr>
                <w:rFonts w:ascii="Tahoma" w:hAnsi="Tahoma" w:cs="Tahoma"/>
                <w:sz w:val="22"/>
                <w:szCs w:val="22"/>
              </w:rPr>
              <w:t>;</w:t>
            </w:r>
          </w:p>
          <w:p w:rsidR="00BC1682" w:rsidRDefault="006309A2" w:rsidP="006309A2">
            <w:pPr>
              <w:pStyle w:val="ListParagraph"/>
              <w:numPr>
                <w:ilvl w:val="1"/>
                <w:numId w:val="38"/>
              </w:numPr>
              <w:spacing w:before="60" w:after="60"/>
              <w:jc w:val="both"/>
              <w:rPr>
                <w:rFonts w:ascii="Tahoma" w:hAnsi="Tahoma" w:cs="Tahoma"/>
                <w:sz w:val="22"/>
                <w:szCs w:val="22"/>
              </w:rPr>
            </w:pPr>
            <w:r>
              <w:rPr>
                <w:rFonts w:ascii="Tahoma" w:hAnsi="Tahoma" w:cs="Tahoma"/>
                <w:sz w:val="22"/>
                <w:szCs w:val="22"/>
              </w:rPr>
              <w:t xml:space="preserve">Prison week conference. – </w:t>
            </w:r>
            <w:r w:rsidR="00405865">
              <w:rPr>
                <w:rFonts w:ascii="Tahoma" w:hAnsi="Tahoma" w:cs="Tahoma"/>
                <w:sz w:val="22"/>
                <w:szCs w:val="22"/>
              </w:rPr>
              <w:t xml:space="preserve">Chief Commissioner </w:t>
            </w:r>
            <w:r>
              <w:rPr>
                <w:rFonts w:ascii="Tahoma" w:hAnsi="Tahoma" w:cs="Tahoma"/>
                <w:sz w:val="22"/>
                <w:szCs w:val="22"/>
              </w:rPr>
              <w:t xml:space="preserve">spoke at an event last week in England – </w:t>
            </w:r>
            <w:r w:rsidR="00405865">
              <w:rPr>
                <w:rFonts w:ascii="Tahoma" w:hAnsi="Tahoma" w:cs="Tahoma"/>
                <w:sz w:val="22"/>
                <w:szCs w:val="22"/>
              </w:rPr>
              <w:t xml:space="preserve">Chief Commissioner was concerned that Britain </w:t>
            </w:r>
            <w:r>
              <w:rPr>
                <w:rFonts w:ascii="Tahoma" w:hAnsi="Tahoma" w:cs="Tahoma"/>
                <w:sz w:val="22"/>
                <w:szCs w:val="22"/>
              </w:rPr>
              <w:t>legislation poorly thought through and poorly resourced</w:t>
            </w:r>
            <w:r w:rsidR="00405865">
              <w:rPr>
                <w:rFonts w:ascii="Tahoma" w:hAnsi="Tahoma" w:cs="Tahoma"/>
                <w:sz w:val="22"/>
                <w:szCs w:val="22"/>
              </w:rPr>
              <w:t>, they tend to look at the American practices instead of focussing on Europe</w:t>
            </w:r>
            <w:r>
              <w:rPr>
                <w:rFonts w:ascii="Tahoma" w:hAnsi="Tahoma" w:cs="Tahoma"/>
                <w:sz w:val="22"/>
                <w:szCs w:val="22"/>
              </w:rPr>
              <w:t xml:space="preserve">.  </w:t>
            </w:r>
            <w:r w:rsidR="00405865">
              <w:rPr>
                <w:rFonts w:ascii="Tahoma" w:hAnsi="Tahoma" w:cs="Tahoma"/>
                <w:sz w:val="22"/>
                <w:szCs w:val="22"/>
              </w:rPr>
              <w:t>Britain is l</w:t>
            </w:r>
            <w:r>
              <w:rPr>
                <w:rFonts w:ascii="Tahoma" w:hAnsi="Tahoma" w:cs="Tahoma"/>
                <w:sz w:val="22"/>
                <w:szCs w:val="22"/>
              </w:rPr>
              <w:t xml:space="preserve">ooking to keep only high risk with probation, </w:t>
            </w:r>
            <w:r w:rsidRPr="006309A2">
              <w:rPr>
                <w:rFonts w:ascii="Tahoma" w:hAnsi="Tahoma" w:cs="Tahoma"/>
                <w:sz w:val="22"/>
                <w:szCs w:val="22"/>
              </w:rPr>
              <w:t>low and medium risk will go to the private secto</w:t>
            </w:r>
            <w:r>
              <w:rPr>
                <w:rFonts w:ascii="Tahoma" w:hAnsi="Tahoma" w:cs="Tahoma"/>
                <w:sz w:val="22"/>
                <w:szCs w:val="22"/>
              </w:rPr>
              <w:t>r.  Situation is very bleak in Britain; and</w:t>
            </w:r>
          </w:p>
          <w:p w:rsidR="00BC1682" w:rsidRDefault="00BC1682"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Relationship with NICTS</w:t>
            </w:r>
            <w:r w:rsidR="006309A2">
              <w:rPr>
                <w:rFonts w:ascii="Tahoma" w:hAnsi="Tahoma" w:cs="Tahoma"/>
                <w:sz w:val="22"/>
                <w:szCs w:val="22"/>
              </w:rPr>
              <w:t xml:space="preserve"> – still a lack of clarity</w:t>
            </w:r>
            <w:r>
              <w:rPr>
                <w:rFonts w:ascii="Tahoma" w:hAnsi="Tahoma" w:cs="Tahoma"/>
                <w:sz w:val="22"/>
                <w:szCs w:val="22"/>
              </w:rPr>
              <w:t>.</w:t>
            </w:r>
          </w:p>
          <w:p w:rsidR="00405865" w:rsidRDefault="00405865" w:rsidP="00405865">
            <w:pPr>
              <w:pStyle w:val="ListParagraph"/>
              <w:spacing w:before="60" w:after="60"/>
              <w:rPr>
                <w:rFonts w:ascii="Tahoma" w:hAnsi="Tahoma" w:cs="Tahoma"/>
                <w:sz w:val="22"/>
                <w:szCs w:val="22"/>
              </w:rPr>
            </w:pPr>
          </w:p>
          <w:p w:rsidR="00D21C99" w:rsidRDefault="00BC1682" w:rsidP="00BC1682">
            <w:pPr>
              <w:pStyle w:val="ListParagraph"/>
              <w:numPr>
                <w:ilvl w:val="0"/>
                <w:numId w:val="38"/>
              </w:numPr>
              <w:spacing w:before="60" w:after="60"/>
              <w:rPr>
                <w:rFonts w:ascii="Tahoma" w:hAnsi="Tahoma" w:cs="Tahoma"/>
                <w:sz w:val="22"/>
                <w:szCs w:val="22"/>
              </w:rPr>
            </w:pPr>
            <w:r w:rsidRPr="00BC1682">
              <w:rPr>
                <w:rFonts w:ascii="Tahoma" w:hAnsi="Tahoma" w:cs="Tahoma"/>
                <w:sz w:val="22"/>
                <w:szCs w:val="22"/>
              </w:rPr>
              <w:t xml:space="preserve">Current </w:t>
            </w:r>
            <w:r>
              <w:rPr>
                <w:rFonts w:ascii="Tahoma" w:hAnsi="Tahoma" w:cs="Tahoma"/>
                <w:sz w:val="22"/>
                <w:szCs w:val="22"/>
              </w:rPr>
              <w:t>affairs:</w:t>
            </w:r>
          </w:p>
          <w:p w:rsidR="00BC1682" w:rsidRDefault="00BC1682"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Developing new framework agreement(s) with</w:t>
            </w:r>
            <w:r w:rsidR="00F372DD">
              <w:rPr>
                <w:rFonts w:ascii="Tahoma" w:hAnsi="Tahoma" w:cs="Tahoma"/>
                <w:sz w:val="22"/>
                <w:szCs w:val="22"/>
              </w:rPr>
              <w:t xml:space="preserve"> NICTs;</w:t>
            </w:r>
          </w:p>
          <w:p w:rsidR="00F372DD" w:rsidRDefault="00F372DD"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Schedule 1</w:t>
            </w:r>
            <w:r w:rsidR="006309A2">
              <w:rPr>
                <w:rFonts w:ascii="Tahoma" w:hAnsi="Tahoma" w:cs="Tahoma"/>
                <w:sz w:val="22"/>
                <w:szCs w:val="22"/>
              </w:rPr>
              <w:t xml:space="preserve"> – hoping to move as soon as possible</w:t>
            </w:r>
            <w:r>
              <w:rPr>
                <w:rFonts w:ascii="Tahoma" w:hAnsi="Tahoma" w:cs="Tahoma"/>
                <w:sz w:val="22"/>
                <w:szCs w:val="22"/>
              </w:rPr>
              <w:t>;</w:t>
            </w:r>
          </w:p>
          <w:p w:rsidR="00F372DD" w:rsidRDefault="006309A2"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 xml:space="preserve">Osborn, Booth and </w:t>
            </w:r>
            <w:r w:rsidR="00F372DD">
              <w:rPr>
                <w:rFonts w:ascii="Tahoma" w:hAnsi="Tahoma" w:cs="Tahoma"/>
                <w:sz w:val="22"/>
                <w:szCs w:val="22"/>
              </w:rPr>
              <w:t xml:space="preserve">Reilly </w:t>
            </w:r>
            <w:r>
              <w:rPr>
                <w:rFonts w:ascii="Tahoma" w:hAnsi="Tahoma" w:cs="Tahoma"/>
                <w:sz w:val="22"/>
                <w:szCs w:val="22"/>
              </w:rPr>
              <w:t xml:space="preserve"> - right to an oral hearing</w:t>
            </w:r>
            <w:r w:rsidR="00F372DD">
              <w:rPr>
                <w:rFonts w:ascii="Tahoma" w:hAnsi="Tahoma" w:cs="Tahoma"/>
                <w:sz w:val="22"/>
                <w:szCs w:val="22"/>
              </w:rPr>
              <w:t xml:space="preserve"> – new policy</w:t>
            </w:r>
            <w:r>
              <w:rPr>
                <w:rFonts w:ascii="Tahoma" w:hAnsi="Tahoma" w:cs="Tahoma"/>
                <w:sz w:val="22"/>
                <w:szCs w:val="22"/>
              </w:rPr>
              <w:t xml:space="preserve"> required – asked Moya to do a cost benefit analysis on this situation;</w:t>
            </w:r>
          </w:p>
          <w:p w:rsidR="00F372DD" w:rsidRDefault="00F372DD"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 xml:space="preserve">Dossier </w:t>
            </w:r>
            <w:r w:rsidR="006309A2">
              <w:rPr>
                <w:rFonts w:ascii="Tahoma" w:hAnsi="Tahoma" w:cs="Tahoma"/>
                <w:sz w:val="22"/>
                <w:szCs w:val="22"/>
              </w:rPr>
              <w:t>Project – lot of work done by Linda McHugh</w:t>
            </w:r>
            <w:r>
              <w:rPr>
                <w:rFonts w:ascii="Tahoma" w:hAnsi="Tahoma" w:cs="Tahoma"/>
                <w:sz w:val="22"/>
                <w:szCs w:val="22"/>
              </w:rPr>
              <w:t>;</w:t>
            </w:r>
          </w:p>
          <w:p w:rsidR="00F372DD" w:rsidRDefault="00F372DD"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Justice Committee</w:t>
            </w:r>
            <w:r w:rsidR="006309A2">
              <w:rPr>
                <w:rFonts w:ascii="Tahoma" w:hAnsi="Tahoma" w:cs="Tahoma"/>
                <w:sz w:val="22"/>
                <w:szCs w:val="22"/>
              </w:rPr>
              <w:t xml:space="preserve"> – </w:t>
            </w:r>
            <w:r w:rsidR="00A31B18">
              <w:rPr>
                <w:rFonts w:ascii="Tahoma" w:hAnsi="Tahoma" w:cs="Tahoma"/>
                <w:sz w:val="22"/>
                <w:szCs w:val="22"/>
              </w:rPr>
              <w:t>original</w:t>
            </w:r>
            <w:r w:rsidR="006309A2">
              <w:rPr>
                <w:rFonts w:ascii="Tahoma" w:hAnsi="Tahoma" w:cs="Tahoma"/>
                <w:sz w:val="22"/>
                <w:szCs w:val="22"/>
              </w:rPr>
              <w:t xml:space="preserve"> invitation asked </w:t>
            </w:r>
            <w:r w:rsidR="00405865">
              <w:rPr>
                <w:rFonts w:ascii="Tahoma" w:hAnsi="Tahoma" w:cs="Tahoma"/>
                <w:sz w:val="22"/>
                <w:szCs w:val="22"/>
              </w:rPr>
              <w:t>Chief Commissioner</w:t>
            </w:r>
            <w:r w:rsidR="006309A2">
              <w:rPr>
                <w:rFonts w:ascii="Tahoma" w:hAnsi="Tahoma" w:cs="Tahoma"/>
                <w:sz w:val="22"/>
                <w:szCs w:val="22"/>
              </w:rPr>
              <w:t xml:space="preserve"> to go at the time of </w:t>
            </w:r>
            <w:r w:rsidR="00405865">
              <w:rPr>
                <w:rFonts w:ascii="Tahoma" w:hAnsi="Tahoma" w:cs="Tahoma"/>
                <w:sz w:val="22"/>
                <w:szCs w:val="22"/>
              </w:rPr>
              <w:t>a high profile case</w:t>
            </w:r>
            <w:r w:rsidR="00A31B18">
              <w:rPr>
                <w:rFonts w:ascii="Tahoma" w:hAnsi="Tahoma" w:cs="Tahoma"/>
                <w:sz w:val="22"/>
                <w:szCs w:val="22"/>
              </w:rPr>
              <w:t>.  Chief Commissioner will email Commissioners after the event</w:t>
            </w:r>
            <w:r>
              <w:rPr>
                <w:rFonts w:ascii="Tahoma" w:hAnsi="Tahoma" w:cs="Tahoma"/>
                <w:sz w:val="22"/>
                <w:szCs w:val="22"/>
              </w:rPr>
              <w:t>;</w:t>
            </w:r>
          </w:p>
          <w:p w:rsidR="00F372DD" w:rsidRDefault="00F372DD"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Research opportunities</w:t>
            </w:r>
            <w:r w:rsidR="00A31B18">
              <w:rPr>
                <w:rFonts w:ascii="Tahoma" w:hAnsi="Tahoma" w:cs="Tahoma"/>
                <w:sz w:val="22"/>
                <w:szCs w:val="22"/>
              </w:rPr>
              <w:t xml:space="preserve"> – meeting with </w:t>
            </w:r>
            <w:r w:rsidR="00405865">
              <w:rPr>
                <w:rFonts w:ascii="Tahoma" w:hAnsi="Tahoma" w:cs="Tahoma"/>
                <w:sz w:val="22"/>
                <w:szCs w:val="22"/>
              </w:rPr>
              <w:t xml:space="preserve">Prof </w:t>
            </w:r>
            <w:r w:rsidR="00A31B18">
              <w:rPr>
                <w:rFonts w:ascii="Tahoma" w:hAnsi="Tahoma" w:cs="Tahoma"/>
                <w:sz w:val="22"/>
                <w:szCs w:val="22"/>
              </w:rPr>
              <w:t>Nicky Padfield and the Department tomorrow morning</w:t>
            </w:r>
            <w:r w:rsidR="00405865">
              <w:rPr>
                <w:rFonts w:ascii="Tahoma" w:hAnsi="Tahoma" w:cs="Tahoma"/>
                <w:sz w:val="22"/>
                <w:szCs w:val="22"/>
              </w:rPr>
              <w:t xml:space="preserve"> to discuss potential projects for research</w:t>
            </w:r>
            <w:r>
              <w:rPr>
                <w:rFonts w:ascii="Tahoma" w:hAnsi="Tahoma" w:cs="Tahoma"/>
                <w:sz w:val="22"/>
                <w:szCs w:val="22"/>
              </w:rPr>
              <w:t>;</w:t>
            </w:r>
          </w:p>
          <w:p w:rsidR="00F372DD" w:rsidRDefault="00F372DD"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JR challenge</w:t>
            </w:r>
            <w:r w:rsidR="00A31B18">
              <w:rPr>
                <w:rFonts w:ascii="Tahoma" w:hAnsi="Tahoma" w:cs="Tahoma"/>
                <w:sz w:val="22"/>
                <w:szCs w:val="22"/>
              </w:rPr>
              <w:t xml:space="preserve"> – one delay and the majority of cases on the right to oral hearing</w:t>
            </w:r>
            <w:r>
              <w:rPr>
                <w:rFonts w:ascii="Tahoma" w:hAnsi="Tahoma" w:cs="Tahoma"/>
                <w:sz w:val="22"/>
                <w:szCs w:val="22"/>
              </w:rPr>
              <w:t>s</w:t>
            </w:r>
            <w:r w:rsidR="00A31B18">
              <w:rPr>
                <w:rFonts w:ascii="Tahoma" w:hAnsi="Tahoma" w:cs="Tahoma"/>
                <w:sz w:val="22"/>
                <w:szCs w:val="22"/>
              </w:rPr>
              <w:t xml:space="preserve">.  </w:t>
            </w:r>
            <w:r w:rsidR="00405865">
              <w:rPr>
                <w:rFonts w:ascii="Tahoma" w:hAnsi="Tahoma" w:cs="Tahoma"/>
                <w:sz w:val="22"/>
                <w:szCs w:val="22"/>
              </w:rPr>
              <w:t>The Commissioners have never</w:t>
            </w:r>
            <w:r w:rsidR="00A31B18">
              <w:rPr>
                <w:rFonts w:ascii="Tahoma" w:hAnsi="Tahoma" w:cs="Tahoma"/>
                <w:sz w:val="22"/>
                <w:szCs w:val="22"/>
              </w:rPr>
              <w:t xml:space="preserve"> had a </w:t>
            </w:r>
            <w:r w:rsidR="00405865">
              <w:rPr>
                <w:rFonts w:ascii="Tahoma" w:hAnsi="Tahoma" w:cs="Tahoma"/>
                <w:sz w:val="22"/>
                <w:szCs w:val="22"/>
              </w:rPr>
              <w:t xml:space="preserve">JR </w:t>
            </w:r>
            <w:r w:rsidR="00A31B18">
              <w:rPr>
                <w:rFonts w:ascii="Tahoma" w:hAnsi="Tahoma" w:cs="Tahoma"/>
                <w:sz w:val="22"/>
                <w:szCs w:val="22"/>
              </w:rPr>
              <w:t>challenge on the decision only on the process</w:t>
            </w:r>
            <w:r>
              <w:rPr>
                <w:rFonts w:ascii="Tahoma" w:hAnsi="Tahoma" w:cs="Tahoma"/>
                <w:sz w:val="22"/>
                <w:szCs w:val="22"/>
              </w:rPr>
              <w:t>;</w:t>
            </w:r>
          </w:p>
          <w:p w:rsidR="00F372DD" w:rsidRDefault="00F372DD"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Protocol for handling protected information</w:t>
            </w:r>
            <w:r w:rsidR="00A31B18">
              <w:rPr>
                <w:rFonts w:ascii="Tahoma" w:hAnsi="Tahoma" w:cs="Tahoma"/>
                <w:sz w:val="22"/>
                <w:szCs w:val="22"/>
              </w:rPr>
              <w:t xml:space="preserve"> – policy in the pack</w:t>
            </w:r>
            <w:r>
              <w:rPr>
                <w:rFonts w:ascii="Tahoma" w:hAnsi="Tahoma" w:cs="Tahoma"/>
                <w:sz w:val="22"/>
                <w:szCs w:val="22"/>
              </w:rPr>
              <w:t>; and</w:t>
            </w:r>
          </w:p>
          <w:p w:rsidR="00F372DD" w:rsidRDefault="00F372DD" w:rsidP="00BC1682">
            <w:pPr>
              <w:pStyle w:val="ListParagraph"/>
              <w:numPr>
                <w:ilvl w:val="1"/>
                <w:numId w:val="38"/>
              </w:numPr>
              <w:spacing w:before="60" w:after="60"/>
              <w:rPr>
                <w:rFonts w:ascii="Tahoma" w:hAnsi="Tahoma" w:cs="Tahoma"/>
                <w:sz w:val="22"/>
                <w:szCs w:val="22"/>
              </w:rPr>
            </w:pPr>
            <w:r>
              <w:rPr>
                <w:rFonts w:ascii="Tahoma" w:hAnsi="Tahoma" w:cs="Tahoma"/>
                <w:sz w:val="22"/>
                <w:szCs w:val="22"/>
              </w:rPr>
              <w:t>Communications strategy</w:t>
            </w:r>
            <w:r w:rsidR="00A31B18">
              <w:rPr>
                <w:rFonts w:ascii="Tahoma" w:hAnsi="Tahoma" w:cs="Tahoma"/>
                <w:sz w:val="22"/>
                <w:szCs w:val="22"/>
              </w:rPr>
              <w:t xml:space="preserve"> –for discussion later today</w:t>
            </w:r>
            <w:r>
              <w:rPr>
                <w:rFonts w:ascii="Tahoma" w:hAnsi="Tahoma" w:cs="Tahoma"/>
                <w:sz w:val="22"/>
                <w:szCs w:val="22"/>
              </w:rPr>
              <w:t>.</w:t>
            </w:r>
          </w:p>
          <w:p w:rsidR="00A31B18" w:rsidRDefault="00A31B18" w:rsidP="00A31B18">
            <w:pPr>
              <w:pStyle w:val="ListParagraph"/>
              <w:spacing w:before="60" w:after="60"/>
              <w:ind w:left="1440"/>
              <w:rPr>
                <w:rFonts w:ascii="Tahoma" w:hAnsi="Tahoma" w:cs="Tahoma"/>
                <w:sz w:val="22"/>
                <w:szCs w:val="22"/>
              </w:rPr>
            </w:pPr>
          </w:p>
          <w:p w:rsidR="005A2CA0" w:rsidRDefault="005A2CA0" w:rsidP="00A31B18">
            <w:pPr>
              <w:pStyle w:val="ListParagraph"/>
              <w:spacing w:before="60" w:after="60"/>
              <w:ind w:left="1440"/>
              <w:rPr>
                <w:rFonts w:ascii="Tahoma" w:hAnsi="Tahoma" w:cs="Tahoma"/>
                <w:sz w:val="22"/>
                <w:szCs w:val="22"/>
              </w:rPr>
            </w:pPr>
          </w:p>
          <w:p w:rsidR="005A2CA0" w:rsidRDefault="005A2CA0" w:rsidP="00A31B18">
            <w:pPr>
              <w:pStyle w:val="ListParagraph"/>
              <w:spacing w:before="60" w:after="60"/>
              <w:ind w:left="1440"/>
              <w:rPr>
                <w:rFonts w:ascii="Tahoma" w:hAnsi="Tahoma" w:cs="Tahoma"/>
                <w:sz w:val="22"/>
                <w:szCs w:val="22"/>
              </w:rPr>
            </w:pPr>
          </w:p>
          <w:p w:rsidR="005A2CA0" w:rsidRDefault="005A2CA0" w:rsidP="00A31B18">
            <w:pPr>
              <w:pStyle w:val="ListParagraph"/>
              <w:spacing w:before="60" w:after="60"/>
              <w:ind w:left="1440"/>
              <w:rPr>
                <w:rFonts w:ascii="Tahoma" w:hAnsi="Tahoma" w:cs="Tahoma"/>
                <w:sz w:val="22"/>
                <w:szCs w:val="22"/>
              </w:rPr>
            </w:pPr>
          </w:p>
          <w:p w:rsidR="00BC1682" w:rsidRDefault="00BC1682" w:rsidP="00BC1682">
            <w:pPr>
              <w:pStyle w:val="ListParagraph"/>
              <w:numPr>
                <w:ilvl w:val="0"/>
                <w:numId w:val="38"/>
              </w:numPr>
              <w:spacing w:before="60" w:after="60"/>
              <w:rPr>
                <w:rFonts w:ascii="Tahoma" w:hAnsi="Tahoma" w:cs="Tahoma"/>
                <w:sz w:val="22"/>
                <w:szCs w:val="22"/>
              </w:rPr>
            </w:pPr>
            <w:r>
              <w:rPr>
                <w:rFonts w:ascii="Tahoma" w:hAnsi="Tahoma" w:cs="Tahoma"/>
                <w:sz w:val="22"/>
                <w:szCs w:val="22"/>
              </w:rPr>
              <w:lastRenderedPageBreak/>
              <w:t>The future</w:t>
            </w:r>
            <w:r w:rsidR="00F372DD">
              <w:rPr>
                <w:rFonts w:ascii="Tahoma" w:hAnsi="Tahoma" w:cs="Tahoma"/>
                <w:sz w:val="22"/>
                <w:szCs w:val="22"/>
              </w:rPr>
              <w:t>:</w:t>
            </w:r>
          </w:p>
          <w:p w:rsidR="00F372DD" w:rsidRDefault="00790AA7" w:rsidP="00F372DD">
            <w:pPr>
              <w:pStyle w:val="ListParagraph"/>
              <w:numPr>
                <w:ilvl w:val="1"/>
                <w:numId w:val="38"/>
              </w:numPr>
              <w:spacing w:before="60" w:after="60"/>
              <w:rPr>
                <w:rFonts w:ascii="Tahoma" w:hAnsi="Tahoma" w:cs="Tahoma"/>
                <w:sz w:val="22"/>
                <w:szCs w:val="22"/>
              </w:rPr>
            </w:pPr>
            <w:r>
              <w:rPr>
                <w:rFonts w:ascii="Tahoma" w:hAnsi="Tahoma" w:cs="Tahoma"/>
                <w:sz w:val="22"/>
                <w:szCs w:val="22"/>
              </w:rPr>
              <w:t xml:space="preserve">Impact of </w:t>
            </w:r>
            <w:r w:rsidR="00405865">
              <w:rPr>
                <w:rFonts w:ascii="Tahoma" w:hAnsi="Tahoma" w:cs="Tahoma"/>
                <w:sz w:val="22"/>
                <w:szCs w:val="22"/>
              </w:rPr>
              <w:t xml:space="preserve">direction of travel of courts; </w:t>
            </w:r>
          </w:p>
          <w:p w:rsidR="00790AA7" w:rsidRDefault="00790AA7" w:rsidP="00F372DD">
            <w:pPr>
              <w:pStyle w:val="ListParagraph"/>
              <w:numPr>
                <w:ilvl w:val="1"/>
                <w:numId w:val="38"/>
              </w:numPr>
              <w:spacing w:before="60" w:after="60"/>
              <w:rPr>
                <w:rFonts w:ascii="Tahoma" w:hAnsi="Tahoma" w:cs="Tahoma"/>
                <w:sz w:val="22"/>
                <w:szCs w:val="22"/>
              </w:rPr>
            </w:pPr>
            <w:r>
              <w:rPr>
                <w:rFonts w:ascii="Tahoma" w:hAnsi="Tahoma" w:cs="Tahoma"/>
                <w:sz w:val="22"/>
                <w:szCs w:val="22"/>
              </w:rPr>
              <w:t>Balance of panel – v- single commissioner work</w:t>
            </w:r>
            <w:r w:rsidR="00405865">
              <w:rPr>
                <w:rFonts w:ascii="Tahoma" w:hAnsi="Tahoma" w:cs="Tahoma"/>
                <w:sz w:val="22"/>
                <w:szCs w:val="22"/>
              </w:rPr>
              <w:t>;</w:t>
            </w:r>
          </w:p>
          <w:p w:rsidR="00790AA7" w:rsidRDefault="00790AA7" w:rsidP="00F372DD">
            <w:pPr>
              <w:pStyle w:val="ListParagraph"/>
              <w:numPr>
                <w:ilvl w:val="1"/>
                <w:numId w:val="38"/>
              </w:numPr>
              <w:spacing w:before="60" w:after="60"/>
              <w:rPr>
                <w:rFonts w:ascii="Tahoma" w:hAnsi="Tahoma" w:cs="Tahoma"/>
                <w:sz w:val="22"/>
                <w:szCs w:val="22"/>
              </w:rPr>
            </w:pPr>
            <w:r>
              <w:rPr>
                <w:rFonts w:ascii="Tahoma" w:hAnsi="Tahoma" w:cs="Tahoma"/>
                <w:sz w:val="22"/>
                <w:szCs w:val="22"/>
              </w:rPr>
              <w:t>Our own risk assessment tool;</w:t>
            </w:r>
          </w:p>
          <w:p w:rsidR="00790AA7" w:rsidRDefault="00405865" w:rsidP="00F372DD">
            <w:pPr>
              <w:pStyle w:val="ListParagraph"/>
              <w:numPr>
                <w:ilvl w:val="1"/>
                <w:numId w:val="38"/>
              </w:numPr>
              <w:spacing w:before="60" w:after="60"/>
              <w:rPr>
                <w:rFonts w:ascii="Tahoma" w:hAnsi="Tahoma" w:cs="Tahoma"/>
                <w:sz w:val="22"/>
                <w:szCs w:val="22"/>
              </w:rPr>
            </w:pPr>
            <w:r>
              <w:rPr>
                <w:rFonts w:ascii="Tahoma" w:hAnsi="Tahoma" w:cs="Tahoma"/>
                <w:sz w:val="22"/>
                <w:szCs w:val="22"/>
              </w:rPr>
              <w:t>Agree our</w:t>
            </w:r>
            <w:r w:rsidR="00790AA7">
              <w:rPr>
                <w:rFonts w:ascii="Tahoma" w:hAnsi="Tahoma" w:cs="Tahoma"/>
                <w:sz w:val="22"/>
                <w:szCs w:val="22"/>
              </w:rPr>
              <w:t xml:space="preserve"> own target</w:t>
            </w:r>
            <w:r w:rsidR="005D4BF9">
              <w:rPr>
                <w:rFonts w:ascii="Tahoma" w:hAnsi="Tahoma" w:cs="Tahoma"/>
                <w:sz w:val="22"/>
                <w:szCs w:val="22"/>
              </w:rPr>
              <w:t>s</w:t>
            </w:r>
            <w:r w:rsidR="00A31B18">
              <w:rPr>
                <w:rFonts w:ascii="Tahoma" w:hAnsi="Tahoma" w:cs="Tahoma"/>
                <w:sz w:val="22"/>
                <w:szCs w:val="22"/>
              </w:rPr>
              <w:t xml:space="preserve"> – we are a bit vulnerable in this area – should we look at publishing our own targets</w:t>
            </w:r>
            <w:r>
              <w:rPr>
                <w:rFonts w:ascii="Tahoma" w:hAnsi="Tahoma" w:cs="Tahoma"/>
                <w:sz w:val="22"/>
                <w:szCs w:val="22"/>
              </w:rPr>
              <w:t>?</w:t>
            </w:r>
          </w:p>
          <w:p w:rsidR="00790AA7" w:rsidRDefault="00790AA7" w:rsidP="00F372DD">
            <w:pPr>
              <w:pStyle w:val="ListParagraph"/>
              <w:numPr>
                <w:ilvl w:val="1"/>
                <w:numId w:val="38"/>
              </w:numPr>
              <w:spacing w:before="60" w:after="60"/>
              <w:rPr>
                <w:rFonts w:ascii="Tahoma" w:hAnsi="Tahoma" w:cs="Tahoma"/>
                <w:sz w:val="22"/>
                <w:szCs w:val="22"/>
              </w:rPr>
            </w:pPr>
            <w:r>
              <w:rPr>
                <w:rFonts w:ascii="Tahoma" w:hAnsi="Tahoma" w:cs="Tahoma"/>
                <w:sz w:val="22"/>
                <w:szCs w:val="22"/>
              </w:rPr>
              <w:t>Better research based practice; and</w:t>
            </w:r>
          </w:p>
          <w:p w:rsidR="00790AA7" w:rsidRDefault="00790AA7" w:rsidP="00F372DD">
            <w:pPr>
              <w:pStyle w:val="ListParagraph"/>
              <w:numPr>
                <w:ilvl w:val="1"/>
                <w:numId w:val="38"/>
              </w:numPr>
              <w:spacing w:before="60" w:after="60"/>
              <w:rPr>
                <w:rFonts w:ascii="Tahoma" w:hAnsi="Tahoma" w:cs="Tahoma"/>
                <w:sz w:val="22"/>
                <w:szCs w:val="22"/>
              </w:rPr>
            </w:pPr>
            <w:r>
              <w:rPr>
                <w:rFonts w:ascii="Tahoma" w:hAnsi="Tahoma" w:cs="Tahoma"/>
                <w:sz w:val="22"/>
                <w:szCs w:val="22"/>
              </w:rPr>
              <w:t>International dimension</w:t>
            </w:r>
            <w:r w:rsidR="00A31B18">
              <w:rPr>
                <w:rFonts w:ascii="Tahoma" w:hAnsi="Tahoma" w:cs="Tahoma"/>
                <w:sz w:val="22"/>
                <w:szCs w:val="22"/>
              </w:rPr>
              <w:t xml:space="preserve"> APAP – </w:t>
            </w:r>
            <w:r w:rsidR="00405865">
              <w:rPr>
                <w:rFonts w:ascii="Tahoma" w:hAnsi="Tahoma" w:cs="Tahoma"/>
                <w:sz w:val="22"/>
                <w:szCs w:val="22"/>
              </w:rPr>
              <w:t xml:space="preserve">Chief Commissioner has </w:t>
            </w:r>
            <w:r w:rsidR="00A31B18">
              <w:rPr>
                <w:rFonts w:ascii="Tahoma" w:hAnsi="Tahoma" w:cs="Tahoma"/>
                <w:sz w:val="22"/>
                <w:szCs w:val="22"/>
              </w:rPr>
              <w:t>been asked to be the international representative on their training committee</w:t>
            </w:r>
            <w:r>
              <w:rPr>
                <w:rFonts w:ascii="Tahoma" w:hAnsi="Tahoma" w:cs="Tahoma"/>
                <w:sz w:val="22"/>
                <w:szCs w:val="22"/>
              </w:rPr>
              <w:t>.</w:t>
            </w:r>
          </w:p>
          <w:p w:rsidR="00405865" w:rsidRDefault="00405865" w:rsidP="00405865">
            <w:pPr>
              <w:pStyle w:val="ListParagraph"/>
              <w:spacing w:before="60" w:after="60"/>
              <w:rPr>
                <w:rFonts w:ascii="Tahoma" w:hAnsi="Tahoma" w:cs="Tahoma"/>
                <w:sz w:val="22"/>
                <w:szCs w:val="22"/>
              </w:rPr>
            </w:pPr>
          </w:p>
          <w:p w:rsidR="00BC1682" w:rsidRDefault="00BC1682" w:rsidP="00BC1682">
            <w:pPr>
              <w:pStyle w:val="ListParagraph"/>
              <w:numPr>
                <w:ilvl w:val="0"/>
                <w:numId w:val="38"/>
              </w:numPr>
              <w:spacing w:before="60" w:after="60"/>
              <w:rPr>
                <w:rFonts w:ascii="Tahoma" w:hAnsi="Tahoma" w:cs="Tahoma"/>
                <w:sz w:val="22"/>
                <w:szCs w:val="22"/>
              </w:rPr>
            </w:pPr>
            <w:r>
              <w:rPr>
                <w:rFonts w:ascii="Tahoma" w:hAnsi="Tahoma" w:cs="Tahoma"/>
                <w:sz w:val="22"/>
                <w:szCs w:val="22"/>
              </w:rPr>
              <w:t xml:space="preserve">Issues to </w:t>
            </w:r>
            <w:r w:rsidRPr="00A779EA">
              <w:rPr>
                <w:rFonts w:ascii="Tahoma" w:hAnsi="Tahoma" w:cs="Tahoma"/>
                <w:b/>
                <w:sz w:val="22"/>
                <w:szCs w:val="22"/>
              </w:rPr>
              <w:t>discuss</w:t>
            </w:r>
            <w:r w:rsidR="00A779EA">
              <w:rPr>
                <w:rFonts w:ascii="Tahoma" w:hAnsi="Tahoma" w:cs="Tahoma"/>
                <w:sz w:val="22"/>
                <w:szCs w:val="22"/>
              </w:rPr>
              <w:t xml:space="preserve"> in breakout groups</w:t>
            </w:r>
            <w:r w:rsidR="00790AA7">
              <w:rPr>
                <w:rFonts w:ascii="Tahoma" w:hAnsi="Tahoma" w:cs="Tahoma"/>
                <w:sz w:val="22"/>
                <w:szCs w:val="22"/>
              </w:rPr>
              <w:t>:</w:t>
            </w:r>
          </w:p>
          <w:p w:rsidR="00790AA7" w:rsidRDefault="00790AA7" w:rsidP="00790AA7">
            <w:pPr>
              <w:pStyle w:val="ListParagraph"/>
              <w:numPr>
                <w:ilvl w:val="1"/>
                <w:numId w:val="38"/>
              </w:numPr>
              <w:spacing w:before="60" w:after="60"/>
              <w:rPr>
                <w:rFonts w:ascii="Tahoma" w:hAnsi="Tahoma" w:cs="Tahoma"/>
                <w:sz w:val="22"/>
                <w:szCs w:val="22"/>
              </w:rPr>
            </w:pPr>
            <w:r>
              <w:rPr>
                <w:rFonts w:ascii="Tahoma" w:hAnsi="Tahoma" w:cs="Tahoma"/>
                <w:sz w:val="22"/>
                <w:szCs w:val="22"/>
              </w:rPr>
              <w:t>Future direction of PCNI – schedule 1 status;</w:t>
            </w:r>
          </w:p>
          <w:p w:rsidR="00790AA7" w:rsidRDefault="00790AA7" w:rsidP="00790AA7">
            <w:pPr>
              <w:pStyle w:val="ListParagraph"/>
              <w:numPr>
                <w:ilvl w:val="1"/>
                <w:numId w:val="38"/>
              </w:numPr>
              <w:spacing w:before="60" w:after="60"/>
              <w:rPr>
                <w:rFonts w:ascii="Tahoma" w:hAnsi="Tahoma" w:cs="Tahoma"/>
                <w:sz w:val="22"/>
                <w:szCs w:val="22"/>
              </w:rPr>
            </w:pPr>
            <w:r>
              <w:rPr>
                <w:rFonts w:ascii="Tahoma" w:hAnsi="Tahoma" w:cs="Tahoma"/>
                <w:sz w:val="22"/>
                <w:szCs w:val="22"/>
              </w:rPr>
              <w:t>Single Commissioner work in the future;</w:t>
            </w:r>
          </w:p>
          <w:p w:rsidR="004B6298" w:rsidRDefault="004B6298" w:rsidP="00790AA7">
            <w:pPr>
              <w:pStyle w:val="ListParagraph"/>
              <w:numPr>
                <w:ilvl w:val="1"/>
                <w:numId w:val="38"/>
              </w:numPr>
              <w:spacing w:before="60" w:after="60"/>
              <w:rPr>
                <w:rFonts w:ascii="Tahoma" w:hAnsi="Tahoma" w:cs="Tahoma"/>
                <w:sz w:val="22"/>
                <w:szCs w:val="22"/>
              </w:rPr>
            </w:pPr>
            <w:r>
              <w:rPr>
                <w:rFonts w:ascii="Tahoma" w:hAnsi="Tahoma" w:cs="Tahoma"/>
                <w:sz w:val="22"/>
                <w:szCs w:val="22"/>
              </w:rPr>
              <w:t>Consistency of practice in running oral hearings;</w:t>
            </w:r>
          </w:p>
          <w:p w:rsidR="004B6298" w:rsidRDefault="000D1DFF" w:rsidP="00790AA7">
            <w:pPr>
              <w:pStyle w:val="ListParagraph"/>
              <w:numPr>
                <w:ilvl w:val="1"/>
                <w:numId w:val="38"/>
              </w:numPr>
              <w:spacing w:before="60" w:after="60"/>
              <w:rPr>
                <w:rFonts w:ascii="Tahoma" w:hAnsi="Tahoma" w:cs="Tahoma"/>
                <w:sz w:val="22"/>
                <w:szCs w:val="22"/>
              </w:rPr>
            </w:pPr>
            <w:r>
              <w:rPr>
                <w:rFonts w:ascii="Tahoma" w:hAnsi="Tahoma" w:cs="Tahoma"/>
                <w:sz w:val="22"/>
                <w:szCs w:val="22"/>
              </w:rPr>
              <w:t>Framework agreement with NICTS; and</w:t>
            </w:r>
          </w:p>
          <w:p w:rsidR="000D1DFF" w:rsidRPr="00E916A4" w:rsidRDefault="000D1DFF" w:rsidP="00790AA7">
            <w:pPr>
              <w:pStyle w:val="ListParagraph"/>
              <w:numPr>
                <w:ilvl w:val="1"/>
                <w:numId w:val="38"/>
              </w:numPr>
              <w:spacing w:before="60" w:after="60"/>
              <w:rPr>
                <w:rFonts w:ascii="Tahoma" w:hAnsi="Tahoma" w:cs="Tahoma"/>
                <w:sz w:val="22"/>
                <w:szCs w:val="22"/>
              </w:rPr>
            </w:pPr>
            <w:r>
              <w:rPr>
                <w:rFonts w:ascii="Tahoma" w:hAnsi="Tahoma" w:cs="Tahoma"/>
                <w:sz w:val="22"/>
                <w:szCs w:val="22"/>
              </w:rPr>
              <w:t>Should all Commissioners do all types of casework?</w:t>
            </w:r>
          </w:p>
        </w:tc>
      </w:tr>
    </w:tbl>
    <w:p w:rsidR="00B53B57" w:rsidRPr="00ED1246" w:rsidRDefault="00B53B5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154"/>
      </w:tblGrid>
      <w:tr w:rsidR="00C40139" w:rsidRPr="00474A26" w:rsidTr="007C3EE7">
        <w:tc>
          <w:tcPr>
            <w:tcW w:w="1368" w:type="dxa"/>
          </w:tcPr>
          <w:p w:rsidR="00C40139" w:rsidRPr="00474A26" w:rsidRDefault="00C40139" w:rsidP="00C40139">
            <w:pPr>
              <w:spacing w:before="120" w:after="120"/>
              <w:rPr>
                <w:rFonts w:ascii="Tahoma" w:hAnsi="Tahoma" w:cs="Tahoma"/>
                <w:b/>
                <w:i/>
              </w:rPr>
            </w:pPr>
            <w:r w:rsidRPr="00474A26">
              <w:rPr>
                <w:rFonts w:ascii="Tahoma" w:hAnsi="Tahoma" w:cs="Tahoma"/>
                <w:b/>
                <w:i/>
              </w:rPr>
              <w:t xml:space="preserve">Item </w:t>
            </w:r>
            <w:r>
              <w:rPr>
                <w:rFonts w:ascii="Tahoma" w:hAnsi="Tahoma" w:cs="Tahoma"/>
                <w:b/>
                <w:i/>
              </w:rPr>
              <w:t>5</w:t>
            </w:r>
            <w:r w:rsidRPr="00474A26">
              <w:rPr>
                <w:rFonts w:ascii="Tahoma" w:hAnsi="Tahoma" w:cs="Tahoma"/>
                <w:b/>
                <w:i/>
              </w:rPr>
              <w:t>:</w:t>
            </w:r>
          </w:p>
        </w:tc>
        <w:tc>
          <w:tcPr>
            <w:tcW w:w="7154" w:type="dxa"/>
          </w:tcPr>
          <w:p w:rsidR="00C40139" w:rsidRPr="00474A26" w:rsidRDefault="00C40139" w:rsidP="006C5BE8">
            <w:pPr>
              <w:spacing w:before="120" w:after="120"/>
              <w:rPr>
                <w:rFonts w:ascii="Tahoma" w:hAnsi="Tahoma" w:cs="Tahoma"/>
                <w:b/>
                <w:i/>
              </w:rPr>
            </w:pPr>
            <w:r>
              <w:rPr>
                <w:rFonts w:ascii="Tahoma" w:hAnsi="Tahoma" w:cs="Tahoma"/>
                <w:b/>
                <w:i/>
              </w:rPr>
              <w:t>Commissioners’ Business</w:t>
            </w:r>
          </w:p>
        </w:tc>
      </w:tr>
      <w:tr w:rsidR="00C40139" w:rsidRPr="00E916A4" w:rsidTr="007C3EE7">
        <w:tc>
          <w:tcPr>
            <w:tcW w:w="8522" w:type="dxa"/>
            <w:gridSpan w:val="2"/>
          </w:tcPr>
          <w:p w:rsidR="00C40139" w:rsidRDefault="000D1DFF" w:rsidP="006C5BE8">
            <w:pPr>
              <w:spacing w:before="60" w:after="60"/>
              <w:rPr>
                <w:rFonts w:ascii="Tahoma" w:hAnsi="Tahoma" w:cs="Tahoma"/>
                <w:sz w:val="22"/>
                <w:szCs w:val="22"/>
              </w:rPr>
            </w:pPr>
            <w:r>
              <w:rPr>
                <w:rFonts w:ascii="Tahoma" w:hAnsi="Tahoma" w:cs="Tahoma"/>
                <w:sz w:val="22"/>
                <w:szCs w:val="22"/>
              </w:rPr>
              <w:t>The reports</w:t>
            </w:r>
            <w:r w:rsidR="00405865">
              <w:rPr>
                <w:rFonts w:ascii="Tahoma" w:hAnsi="Tahoma" w:cs="Tahoma"/>
                <w:sz w:val="22"/>
                <w:szCs w:val="22"/>
              </w:rPr>
              <w:t xml:space="preserve"> below were discussed in detail:</w:t>
            </w:r>
          </w:p>
          <w:p w:rsidR="00405865" w:rsidRDefault="00405865" w:rsidP="006C5BE8">
            <w:pPr>
              <w:spacing w:before="60" w:after="60"/>
              <w:rPr>
                <w:rFonts w:ascii="Tahoma" w:hAnsi="Tahoma" w:cs="Tahoma"/>
                <w:sz w:val="22"/>
                <w:szCs w:val="22"/>
              </w:rPr>
            </w:pPr>
          </w:p>
          <w:p w:rsidR="00C40139" w:rsidRDefault="000937AA" w:rsidP="00C40139">
            <w:pPr>
              <w:numPr>
                <w:ilvl w:val="0"/>
                <w:numId w:val="34"/>
              </w:numPr>
              <w:spacing w:before="60" w:after="60"/>
              <w:rPr>
                <w:rFonts w:ascii="Tahoma" w:hAnsi="Tahoma" w:cs="Tahoma"/>
                <w:sz w:val="22"/>
                <w:szCs w:val="22"/>
              </w:rPr>
            </w:pPr>
            <w:r w:rsidRPr="0064640E">
              <w:rPr>
                <w:rFonts w:ascii="Tahoma" w:hAnsi="Tahoma" w:cs="Tahoma"/>
                <w:b/>
                <w:sz w:val="22"/>
                <w:szCs w:val="22"/>
              </w:rPr>
              <w:t xml:space="preserve">MoU </w:t>
            </w:r>
            <w:r w:rsidR="00661426">
              <w:rPr>
                <w:rFonts w:ascii="Tahoma" w:hAnsi="Tahoma" w:cs="Tahoma"/>
                <w:sz w:val="22"/>
                <w:szCs w:val="22"/>
              </w:rPr>
              <w:t>- Dr</w:t>
            </w:r>
            <w:r>
              <w:rPr>
                <w:rFonts w:ascii="Tahoma" w:hAnsi="Tahoma" w:cs="Tahoma"/>
                <w:sz w:val="22"/>
                <w:szCs w:val="22"/>
              </w:rPr>
              <w:t xml:space="preserve"> Adrian Grounds spoke to the Commissioners about the draft MoU.  </w:t>
            </w:r>
          </w:p>
          <w:p w:rsidR="00405865" w:rsidRDefault="00405865" w:rsidP="000937AA">
            <w:pPr>
              <w:spacing w:before="60" w:after="60"/>
              <w:rPr>
                <w:rFonts w:ascii="Tahoma" w:hAnsi="Tahoma" w:cs="Tahoma"/>
                <w:sz w:val="22"/>
                <w:szCs w:val="22"/>
              </w:rPr>
            </w:pPr>
          </w:p>
          <w:p w:rsidR="000937AA" w:rsidRDefault="000937AA" w:rsidP="000937AA">
            <w:pPr>
              <w:spacing w:before="60" w:after="60"/>
              <w:rPr>
                <w:rFonts w:ascii="Tahoma" w:hAnsi="Tahoma" w:cs="Tahoma"/>
                <w:sz w:val="22"/>
                <w:szCs w:val="22"/>
              </w:rPr>
            </w:pPr>
            <w:r w:rsidRPr="0064640E">
              <w:rPr>
                <w:rFonts w:ascii="Tahoma" w:hAnsi="Tahoma" w:cs="Tahoma"/>
                <w:sz w:val="22"/>
                <w:szCs w:val="22"/>
              </w:rPr>
              <w:t>Background</w:t>
            </w:r>
          </w:p>
          <w:p w:rsidR="005A2CA0" w:rsidRPr="0064640E" w:rsidRDefault="005A2CA0" w:rsidP="000937AA">
            <w:pPr>
              <w:spacing w:before="60" w:after="60"/>
              <w:rPr>
                <w:rFonts w:ascii="Tahoma" w:hAnsi="Tahoma" w:cs="Tahoma"/>
                <w:sz w:val="22"/>
                <w:szCs w:val="22"/>
              </w:rPr>
            </w:pPr>
          </w:p>
          <w:p w:rsidR="000937AA" w:rsidRDefault="00405865" w:rsidP="000937AA">
            <w:pPr>
              <w:spacing w:before="60" w:after="60"/>
              <w:rPr>
                <w:rFonts w:ascii="Tahoma" w:hAnsi="Tahoma" w:cs="Tahoma"/>
                <w:sz w:val="22"/>
                <w:szCs w:val="22"/>
              </w:rPr>
            </w:pPr>
            <w:r>
              <w:rPr>
                <w:rFonts w:ascii="Tahoma" w:hAnsi="Tahoma" w:cs="Tahoma"/>
                <w:sz w:val="22"/>
                <w:szCs w:val="22"/>
              </w:rPr>
              <w:t xml:space="preserve">The </w:t>
            </w:r>
            <w:r w:rsidR="000937AA">
              <w:rPr>
                <w:rFonts w:ascii="Tahoma" w:hAnsi="Tahoma" w:cs="Tahoma"/>
                <w:sz w:val="22"/>
                <w:szCs w:val="22"/>
              </w:rPr>
              <w:t>document evolved from a meeting between the Chief Commissioner and the DoJ in June.  Problems had arisen after the publicat</w:t>
            </w:r>
            <w:r w:rsidR="004B46D2">
              <w:rPr>
                <w:rFonts w:ascii="Tahoma" w:hAnsi="Tahoma" w:cs="Tahoma"/>
                <w:sz w:val="22"/>
                <w:szCs w:val="22"/>
              </w:rPr>
              <w:t>ion of</w:t>
            </w:r>
            <w:r w:rsidR="000937AA">
              <w:rPr>
                <w:rFonts w:ascii="Tahoma" w:hAnsi="Tahoma" w:cs="Tahoma"/>
                <w:sz w:val="22"/>
                <w:szCs w:val="22"/>
              </w:rPr>
              <w:t xml:space="preserve"> </w:t>
            </w:r>
            <w:r w:rsidR="004E3706">
              <w:rPr>
                <w:rFonts w:ascii="Tahoma" w:hAnsi="Tahoma" w:cs="Tahoma"/>
                <w:sz w:val="22"/>
                <w:szCs w:val="22"/>
              </w:rPr>
              <w:t>a controversial</w:t>
            </w:r>
            <w:r w:rsidR="000937AA">
              <w:rPr>
                <w:rFonts w:ascii="Tahoma" w:hAnsi="Tahoma" w:cs="Tahoma"/>
                <w:sz w:val="22"/>
                <w:szCs w:val="22"/>
              </w:rPr>
              <w:t xml:space="preserve"> decision.  NICTS had asked why they had not been briefed in advance of the </w:t>
            </w:r>
            <w:r w:rsidR="004E3706">
              <w:rPr>
                <w:rFonts w:ascii="Tahoma" w:hAnsi="Tahoma" w:cs="Tahoma"/>
                <w:sz w:val="22"/>
                <w:szCs w:val="22"/>
              </w:rPr>
              <w:t xml:space="preserve">decision </w:t>
            </w:r>
            <w:r>
              <w:rPr>
                <w:rFonts w:ascii="Tahoma" w:hAnsi="Tahoma" w:cs="Tahoma"/>
                <w:sz w:val="22"/>
                <w:szCs w:val="22"/>
              </w:rPr>
              <w:t xml:space="preserve">to </w:t>
            </w:r>
            <w:r w:rsidR="000937AA">
              <w:rPr>
                <w:rFonts w:ascii="Tahoma" w:hAnsi="Tahoma" w:cs="Tahoma"/>
                <w:sz w:val="22"/>
                <w:szCs w:val="22"/>
              </w:rPr>
              <w:t xml:space="preserve">release.  NICTS did not agree that they should not have </w:t>
            </w:r>
            <w:r>
              <w:rPr>
                <w:rFonts w:ascii="Tahoma" w:hAnsi="Tahoma" w:cs="Tahoma"/>
                <w:sz w:val="22"/>
                <w:szCs w:val="22"/>
              </w:rPr>
              <w:t xml:space="preserve">had </w:t>
            </w:r>
            <w:r w:rsidR="000937AA">
              <w:rPr>
                <w:rFonts w:ascii="Tahoma" w:hAnsi="Tahoma" w:cs="Tahoma"/>
                <w:sz w:val="22"/>
                <w:szCs w:val="22"/>
              </w:rPr>
              <w:t>access to our decisions/cases.  Mr David Lavery suggested that this document should be drawn up to show the roles and responsibilities</w:t>
            </w:r>
            <w:r w:rsidR="004E3706">
              <w:rPr>
                <w:rFonts w:ascii="Tahoma" w:hAnsi="Tahoma" w:cs="Tahoma"/>
                <w:sz w:val="22"/>
                <w:szCs w:val="22"/>
              </w:rPr>
              <w:t xml:space="preserve"> of each party</w:t>
            </w:r>
            <w:r w:rsidR="000937AA">
              <w:rPr>
                <w:rFonts w:ascii="Tahoma" w:hAnsi="Tahoma" w:cs="Tahoma"/>
                <w:sz w:val="22"/>
                <w:szCs w:val="22"/>
              </w:rPr>
              <w:t>.</w:t>
            </w:r>
          </w:p>
          <w:p w:rsidR="005A2CA0" w:rsidRDefault="005A2CA0" w:rsidP="000937AA">
            <w:pPr>
              <w:spacing w:before="60" w:after="60"/>
              <w:rPr>
                <w:rFonts w:ascii="Tahoma" w:hAnsi="Tahoma" w:cs="Tahoma"/>
                <w:sz w:val="22"/>
                <w:szCs w:val="22"/>
              </w:rPr>
            </w:pPr>
          </w:p>
          <w:p w:rsidR="000937AA" w:rsidRDefault="008B6587" w:rsidP="000937AA">
            <w:pPr>
              <w:spacing w:before="60" w:after="60"/>
              <w:rPr>
                <w:rFonts w:ascii="Tahoma" w:hAnsi="Tahoma" w:cs="Tahoma"/>
                <w:sz w:val="22"/>
                <w:szCs w:val="22"/>
              </w:rPr>
            </w:pPr>
            <w:r>
              <w:rPr>
                <w:rFonts w:ascii="Tahoma" w:hAnsi="Tahoma" w:cs="Tahoma"/>
                <w:sz w:val="22"/>
                <w:szCs w:val="22"/>
              </w:rPr>
              <w:t>There is a n</w:t>
            </w:r>
            <w:r w:rsidR="000937AA">
              <w:rPr>
                <w:rFonts w:ascii="Tahoma" w:hAnsi="Tahoma" w:cs="Tahoma"/>
                <w:sz w:val="22"/>
                <w:szCs w:val="22"/>
              </w:rPr>
              <w:t xml:space="preserve">eed to seek the views of the Commissioners before this draft goes to NICTs and the DoJ.  It was felt that the exercise to develop such a documents </w:t>
            </w:r>
            <w:r w:rsidR="002349B0">
              <w:rPr>
                <w:rFonts w:ascii="Tahoma" w:hAnsi="Tahoma" w:cs="Tahoma"/>
                <w:sz w:val="22"/>
                <w:szCs w:val="22"/>
              </w:rPr>
              <w:t>would help</w:t>
            </w:r>
            <w:r w:rsidR="000937AA">
              <w:rPr>
                <w:rFonts w:ascii="Tahoma" w:hAnsi="Tahoma" w:cs="Tahoma"/>
                <w:sz w:val="22"/>
                <w:szCs w:val="22"/>
              </w:rPr>
              <w:t xml:space="preserve"> to clarify the role</w:t>
            </w:r>
            <w:r w:rsidR="00405865">
              <w:rPr>
                <w:rFonts w:ascii="Tahoma" w:hAnsi="Tahoma" w:cs="Tahoma"/>
                <w:sz w:val="22"/>
                <w:szCs w:val="22"/>
              </w:rPr>
              <w:t>s</w:t>
            </w:r>
            <w:r w:rsidR="000937AA">
              <w:rPr>
                <w:rFonts w:ascii="Tahoma" w:hAnsi="Tahoma" w:cs="Tahoma"/>
                <w:sz w:val="22"/>
                <w:szCs w:val="22"/>
              </w:rPr>
              <w:t>, responsibilities and accountabilities</w:t>
            </w:r>
            <w:r w:rsidR="002349B0">
              <w:rPr>
                <w:rFonts w:ascii="Tahoma" w:hAnsi="Tahoma" w:cs="Tahoma"/>
                <w:sz w:val="22"/>
                <w:szCs w:val="22"/>
              </w:rPr>
              <w:t xml:space="preserve"> of each </w:t>
            </w:r>
            <w:r w:rsidR="004E3706">
              <w:rPr>
                <w:rFonts w:ascii="Tahoma" w:hAnsi="Tahoma" w:cs="Tahoma"/>
                <w:sz w:val="22"/>
                <w:szCs w:val="22"/>
              </w:rPr>
              <w:t>party</w:t>
            </w:r>
            <w:r w:rsidR="000937AA">
              <w:rPr>
                <w:rFonts w:ascii="Tahoma" w:hAnsi="Tahoma" w:cs="Tahoma"/>
                <w:sz w:val="22"/>
                <w:szCs w:val="22"/>
              </w:rPr>
              <w:t>.</w:t>
            </w:r>
            <w:r w:rsidR="00600A36">
              <w:rPr>
                <w:rFonts w:ascii="Tahoma" w:hAnsi="Tahoma" w:cs="Tahoma"/>
                <w:sz w:val="22"/>
                <w:szCs w:val="22"/>
              </w:rPr>
              <w:t xml:space="preserve">  This document will be endorsed by the Chief Commissioner and all Commissioners.</w:t>
            </w:r>
          </w:p>
          <w:p w:rsidR="002349B0" w:rsidRDefault="008B6587" w:rsidP="000937AA">
            <w:pPr>
              <w:spacing w:before="60" w:after="60"/>
              <w:rPr>
                <w:rFonts w:ascii="Tahoma" w:hAnsi="Tahoma" w:cs="Tahoma"/>
                <w:sz w:val="22"/>
                <w:szCs w:val="22"/>
              </w:rPr>
            </w:pPr>
            <w:r>
              <w:rPr>
                <w:rFonts w:ascii="Tahoma" w:hAnsi="Tahoma" w:cs="Tahoma"/>
                <w:sz w:val="22"/>
                <w:szCs w:val="22"/>
              </w:rPr>
              <w:t>Adrian</w:t>
            </w:r>
            <w:r w:rsidR="002349B0">
              <w:rPr>
                <w:rFonts w:ascii="Tahoma" w:hAnsi="Tahoma" w:cs="Tahoma"/>
                <w:sz w:val="22"/>
                <w:szCs w:val="22"/>
              </w:rPr>
              <w:t xml:space="preserve"> took the Commissioner through the draft document.</w:t>
            </w:r>
          </w:p>
          <w:p w:rsidR="005A2CA0" w:rsidRDefault="005A2CA0" w:rsidP="000937AA">
            <w:pPr>
              <w:spacing w:before="60" w:after="60"/>
              <w:rPr>
                <w:rFonts w:ascii="Tahoma" w:hAnsi="Tahoma" w:cs="Tahoma"/>
                <w:sz w:val="22"/>
                <w:szCs w:val="22"/>
              </w:rPr>
            </w:pPr>
          </w:p>
          <w:p w:rsidR="000937AA" w:rsidRDefault="00622988" w:rsidP="000937AA">
            <w:pPr>
              <w:spacing w:before="60" w:after="60"/>
              <w:rPr>
                <w:rFonts w:ascii="Tahoma" w:hAnsi="Tahoma" w:cs="Tahoma"/>
                <w:sz w:val="22"/>
                <w:szCs w:val="22"/>
              </w:rPr>
            </w:pPr>
            <w:r>
              <w:rPr>
                <w:rFonts w:ascii="Tahoma" w:hAnsi="Tahoma" w:cs="Tahoma"/>
                <w:sz w:val="22"/>
                <w:szCs w:val="22"/>
              </w:rPr>
              <w:t>He closed by advising that any changes to this document must be cleared through the Chief Commissioner.</w:t>
            </w:r>
          </w:p>
          <w:p w:rsidR="005A2CA0" w:rsidRDefault="005A2CA0" w:rsidP="000937AA">
            <w:pPr>
              <w:spacing w:before="60" w:after="60"/>
              <w:rPr>
                <w:rFonts w:ascii="Tahoma" w:hAnsi="Tahoma" w:cs="Tahoma"/>
                <w:sz w:val="22"/>
                <w:szCs w:val="22"/>
              </w:rPr>
            </w:pPr>
          </w:p>
          <w:p w:rsidR="00622988" w:rsidRDefault="008B6587" w:rsidP="000937AA">
            <w:pPr>
              <w:spacing w:before="60" w:after="60"/>
              <w:rPr>
                <w:rFonts w:ascii="Tahoma" w:hAnsi="Tahoma" w:cs="Tahoma"/>
                <w:sz w:val="22"/>
                <w:szCs w:val="22"/>
              </w:rPr>
            </w:pPr>
            <w:r>
              <w:rPr>
                <w:rFonts w:ascii="Tahoma" w:hAnsi="Tahoma" w:cs="Tahoma"/>
                <w:sz w:val="22"/>
                <w:szCs w:val="22"/>
              </w:rPr>
              <w:t>Adrian</w:t>
            </w:r>
            <w:r w:rsidR="00622988">
              <w:rPr>
                <w:rFonts w:ascii="Tahoma" w:hAnsi="Tahoma" w:cs="Tahoma"/>
                <w:sz w:val="22"/>
                <w:szCs w:val="22"/>
              </w:rPr>
              <w:t xml:space="preserve"> sought the views of the Commissioners on the draft.</w:t>
            </w:r>
          </w:p>
          <w:p w:rsidR="005A2CA0" w:rsidRDefault="005A2CA0" w:rsidP="000937AA">
            <w:pPr>
              <w:spacing w:before="60" w:after="60"/>
              <w:rPr>
                <w:rFonts w:ascii="Tahoma" w:hAnsi="Tahoma" w:cs="Tahoma"/>
                <w:sz w:val="22"/>
                <w:szCs w:val="22"/>
              </w:rPr>
            </w:pPr>
          </w:p>
          <w:p w:rsidR="00622988" w:rsidRDefault="00622988" w:rsidP="000937AA">
            <w:pPr>
              <w:spacing w:before="60" w:after="60"/>
              <w:rPr>
                <w:rFonts w:ascii="Tahoma" w:hAnsi="Tahoma" w:cs="Tahoma"/>
                <w:sz w:val="22"/>
                <w:szCs w:val="22"/>
              </w:rPr>
            </w:pPr>
            <w:r>
              <w:rPr>
                <w:rFonts w:ascii="Tahoma" w:hAnsi="Tahoma" w:cs="Tahoma"/>
                <w:sz w:val="22"/>
                <w:szCs w:val="22"/>
              </w:rPr>
              <w:t>The Commissioners discussed the document.  Mrs Ruth Laird felt that, as the document stands, it does not sufficiently reflect the Brooke decision, specifically in relation to finances – needs strengthened.  Para 22 - should be articulated that recruitment should be a joint role with the Department.</w:t>
            </w:r>
            <w:r w:rsidR="00593685">
              <w:rPr>
                <w:rFonts w:ascii="Tahoma" w:hAnsi="Tahoma" w:cs="Tahoma"/>
                <w:sz w:val="22"/>
                <w:szCs w:val="22"/>
              </w:rPr>
              <w:t xml:space="preserve">  Judge</w:t>
            </w:r>
            <w:r w:rsidR="008B6587">
              <w:rPr>
                <w:rFonts w:ascii="Tahoma" w:hAnsi="Tahoma" w:cs="Tahoma"/>
                <w:sz w:val="22"/>
                <w:szCs w:val="22"/>
              </w:rPr>
              <w:t xml:space="preserve"> Tom</w:t>
            </w:r>
            <w:r w:rsidR="00593685">
              <w:rPr>
                <w:rFonts w:ascii="Tahoma" w:hAnsi="Tahoma" w:cs="Tahoma"/>
                <w:sz w:val="22"/>
                <w:szCs w:val="22"/>
              </w:rPr>
              <w:t xml:space="preserve"> Burgess endorsed the document.  Mr Stephen Leach advised that Ministers do not like </w:t>
            </w:r>
            <w:r w:rsidR="00593685">
              <w:rPr>
                <w:rFonts w:ascii="Tahoma" w:hAnsi="Tahoma" w:cs="Tahoma"/>
                <w:sz w:val="22"/>
                <w:szCs w:val="22"/>
              </w:rPr>
              <w:lastRenderedPageBreak/>
              <w:t xml:space="preserve">surprises.  He </w:t>
            </w:r>
            <w:r w:rsidR="00405865">
              <w:rPr>
                <w:rFonts w:ascii="Tahoma" w:hAnsi="Tahoma" w:cs="Tahoma"/>
                <w:sz w:val="22"/>
                <w:szCs w:val="22"/>
              </w:rPr>
              <w:t>felt</w:t>
            </w:r>
            <w:r w:rsidR="00593685">
              <w:rPr>
                <w:rFonts w:ascii="Tahoma" w:hAnsi="Tahoma" w:cs="Tahoma"/>
                <w:sz w:val="22"/>
                <w:szCs w:val="22"/>
              </w:rPr>
              <w:t xml:space="preserve"> that we should be giving advance notice of decisions to the Department.  The Chief Commissioner disagreed with </w:t>
            </w:r>
            <w:r w:rsidR="008B6587">
              <w:rPr>
                <w:rFonts w:ascii="Tahoma" w:hAnsi="Tahoma" w:cs="Tahoma"/>
                <w:sz w:val="22"/>
                <w:szCs w:val="22"/>
              </w:rPr>
              <w:t>Steven</w:t>
            </w:r>
            <w:r w:rsidR="00593685">
              <w:rPr>
                <w:rFonts w:ascii="Tahoma" w:hAnsi="Tahoma" w:cs="Tahoma"/>
                <w:sz w:val="22"/>
                <w:szCs w:val="22"/>
              </w:rPr>
              <w:t xml:space="preserve">.  She felt that it could damage us fundamentally.  </w:t>
            </w:r>
            <w:r w:rsidR="008B6587">
              <w:rPr>
                <w:rFonts w:ascii="Tahoma" w:hAnsi="Tahoma" w:cs="Tahoma"/>
                <w:sz w:val="22"/>
                <w:szCs w:val="22"/>
              </w:rPr>
              <w:t>Adrian</w:t>
            </w:r>
            <w:r w:rsidR="00593685">
              <w:rPr>
                <w:rFonts w:ascii="Tahoma" w:hAnsi="Tahoma" w:cs="Tahoma"/>
                <w:sz w:val="22"/>
                <w:szCs w:val="22"/>
              </w:rPr>
              <w:t xml:space="preserve"> clarified by saying – </w:t>
            </w:r>
            <w:r w:rsidR="005A2CA0">
              <w:rPr>
                <w:rFonts w:ascii="Tahoma" w:hAnsi="Tahoma" w:cs="Tahoma"/>
                <w:sz w:val="22"/>
                <w:szCs w:val="22"/>
              </w:rPr>
              <w:t>“</w:t>
            </w:r>
            <w:r w:rsidR="00593685">
              <w:rPr>
                <w:rFonts w:ascii="Tahoma" w:hAnsi="Tahoma" w:cs="Tahoma"/>
                <w:sz w:val="22"/>
                <w:szCs w:val="22"/>
              </w:rPr>
              <w:t>what if you shared it with the Department and received some feedback?</w:t>
            </w:r>
            <w:r w:rsidR="005A2CA0">
              <w:rPr>
                <w:rFonts w:ascii="Tahoma" w:hAnsi="Tahoma" w:cs="Tahoma"/>
                <w:sz w:val="22"/>
                <w:szCs w:val="22"/>
              </w:rPr>
              <w:t>”</w:t>
            </w:r>
            <w:r w:rsidR="00593685">
              <w:rPr>
                <w:rFonts w:ascii="Tahoma" w:hAnsi="Tahoma" w:cs="Tahoma"/>
                <w:sz w:val="22"/>
                <w:szCs w:val="22"/>
              </w:rPr>
              <w:t xml:space="preserve">  </w:t>
            </w:r>
            <w:r w:rsidR="005A2CA0">
              <w:rPr>
                <w:rFonts w:ascii="Tahoma" w:hAnsi="Tahoma" w:cs="Tahoma"/>
                <w:sz w:val="22"/>
                <w:szCs w:val="22"/>
              </w:rPr>
              <w:t>“</w:t>
            </w:r>
            <w:r w:rsidR="00593685">
              <w:rPr>
                <w:rFonts w:ascii="Tahoma" w:hAnsi="Tahoma" w:cs="Tahoma"/>
                <w:sz w:val="22"/>
                <w:szCs w:val="22"/>
              </w:rPr>
              <w:t>What would you do?</w:t>
            </w:r>
            <w:r w:rsidR="005A2CA0">
              <w:rPr>
                <w:rFonts w:ascii="Tahoma" w:hAnsi="Tahoma" w:cs="Tahoma"/>
                <w:sz w:val="22"/>
                <w:szCs w:val="22"/>
              </w:rPr>
              <w:t>”</w:t>
            </w:r>
            <w:r w:rsidR="00593685">
              <w:rPr>
                <w:rFonts w:ascii="Tahoma" w:hAnsi="Tahoma" w:cs="Tahoma"/>
                <w:sz w:val="22"/>
                <w:szCs w:val="22"/>
              </w:rPr>
              <w:t xml:space="preserve">  You could not amend the document.  </w:t>
            </w:r>
            <w:r w:rsidR="000264FF">
              <w:rPr>
                <w:rFonts w:ascii="Tahoma" w:hAnsi="Tahoma" w:cs="Tahoma"/>
                <w:sz w:val="22"/>
                <w:szCs w:val="22"/>
              </w:rPr>
              <w:t>Tom Burgess</w:t>
            </w:r>
            <w:r w:rsidR="005A2CA0">
              <w:rPr>
                <w:rFonts w:ascii="Tahoma" w:hAnsi="Tahoma" w:cs="Tahoma"/>
                <w:sz w:val="22"/>
                <w:szCs w:val="22"/>
              </w:rPr>
              <w:t xml:space="preserve"> </w:t>
            </w:r>
            <w:r w:rsidR="00593685">
              <w:rPr>
                <w:rFonts w:ascii="Tahoma" w:hAnsi="Tahoma" w:cs="Tahoma"/>
                <w:sz w:val="22"/>
                <w:szCs w:val="22"/>
              </w:rPr>
              <w:t xml:space="preserve">expressed that in a court environment they would never share the decisions in advance.  </w:t>
            </w:r>
            <w:r w:rsidR="001F52D3">
              <w:rPr>
                <w:rFonts w:ascii="Tahoma" w:hAnsi="Tahoma" w:cs="Tahoma"/>
                <w:sz w:val="22"/>
                <w:szCs w:val="22"/>
              </w:rPr>
              <w:t>He concluded that it would be entirely wrong to share the d</w:t>
            </w:r>
            <w:r w:rsidR="00F5231A">
              <w:rPr>
                <w:rFonts w:ascii="Tahoma" w:hAnsi="Tahoma" w:cs="Tahoma"/>
                <w:sz w:val="22"/>
                <w:szCs w:val="22"/>
              </w:rPr>
              <w:t>ecision rule 22 does not allow us to share.</w:t>
            </w:r>
          </w:p>
          <w:p w:rsidR="0064640E" w:rsidRDefault="0064640E" w:rsidP="000937AA">
            <w:pPr>
              <w:spacing w:before="60" w:after="60"/>
              <w:rPr>
                <w:rFonts w:ascii="Tahoma" w:hAnsi="Tahoma" w:cs="Tahoma"/>
                <w:sz w:val="22"/>
                <w:szCs w:val="22"/>
              </w:rPr>
            </w:pPr>
          </w:p>
          <w:p w:rsidR="00EF532A" w:rsidRDefault="00EF532A" w:rsidP="000937AA">
            <w:pPr>
              <w:spacing w:before="60" w:after="60"/>
              <w:rPr>
                <w:rFonts w:ascii="Tahoma" w:hAnsi="Tahoma" w:cs="Tahoma"/>
                <w:sz w:val="22"/>
                <w:szCs w:val="22"/>
              </w:rPr>
            </w:pPr>
            <w:r>
              <w:rPr>
                <w:rFonts w:ascii="Tahoma" w:hAnsi="Tahoma" w:cs="Tahoma"/>
                <w:sz w:val="22"/>
                <w:szCs w:val="22"/>
              </w:rPr>
              <w:t>The MoU was endorsed by the Chief Commissioner and the Commissioners.</w:t>
            </w:r>
          </w:p>
          <w:p w:rsidR="005A2CA0" w:rsidRDefault="005A2CA0" w:rsidP="000937AA">
            <w:pPr>
              <w:spacing w:before="60" w:after="60"/>
              <w:rPr>
                <w:rFonts w:ascii="Tahoma" w:hAnsi="Tahoma" w:cs="Tahoma"/>
                <w:sz w:val="22"/>
                <w:szCs w:val="22"/>
              </w:rPr>
            </w:pPr>
          </w:p>
          <w:p w:rsidR="00EF532A" w:rsidRPr="0064640E" w:rsidRDefault="00EF532A" w:rsidP="00EF532A">
            <w:pPr>
              <w:pStyle w:val="ListParagraph"/>
              <w:numPr>
                <w:ilvl w:val="0"/>
                <w:numId w:val="34"/>
              </w:numPr>
              <w:spacing w:before="60" w:after="60"/>
              <w:rPr>
                <w:rFonts w:ascii="Tahoma" w:hAnsi="Tahoma" w:cs="Tahoma"/>
                <w:b/>
                <w:sz w:val="22"/>
                <w:szCs w:val="22"/>
              </w:rPr>
            </w:pPr>
            <w:r w:rsidRPr="0064640E">
              <w:rPr>
                <w:rFonts w:ascii="Tahoma" w:hAnsi="Tahoma" w:cs="Tahoma"/>
                <w:b/>
                <w:sz w:val="22"/>
                <w:szCs w:val="22"/>
              </w:rPr>
              <w:t>Dossier Restructure</w:t>
            </w:r>
          </w:p>
          <w:p w:rsidR="00EF532A" w:rsidRDefault="00EF532A" w:rsidP="00EF532A">
            <w:pPr>
              <w:spacing w:before="60" w:after="60"/>
              <w:rPr>
                <w:rFonts w:ascii="Tahoma" w:hAnsi="Tahoma" w:cs="Tahoma"/>
                <w:sz w:val="22"/>
                <w:szCs w:val="22"/>
              </w:rPr>
            </w:pPr>
            <w:r w:rsidRPr="00EF532A">
              <w:rPr>
                <w:rFonts w:ascii="Tahoma" w:hAnsi="Tahoma" w:cs="Tahoma"/>
                <w:sz w:val="22"/>
                <w:szCs w:val="22"/>
              </w:rPr>
              <w:t>Ms Linda McHugh spoke to a paper on Dossier re-structure.  What will happen now is the document will be amended further and sen</w:t>
            </w:r>
            <w:r w:rsidR="005A2CA0">
              <w:rPr>
                <w:rFonts w:ascii="Tahoma" w:hAnsi="Tahoma" w:cs="Tahoma"/>
                <w:sz w:val="22"/>
                <w:szCs w:val="22"/>
              </w:rPr>
              <w:t>t</w:t>
            </w:r>
            <w:r w:rsidRPr="00EF532A">
              <w:rPr>
                <w:rFonts w:ascii="Tahoma" w:hAnsi="Tahoma" w:cs="Tahoma"/>
                <w:sz w:val="22"/>
                <w:szCs w:val="22"/>
              </w:rPr>
              <w:t xml:space="preserve"> back to us for comment</w:t>
            </w:r>
            <w:r w:rsidR="005A2CA0">
              <w:rPr>
                <w:rFonts w:ascii="Tahoma" w:hAnsi="Tahoma" w:cs="Tahoma"/>
                <w:sz w:val="22"/>
                <w:szCs w:val="22"/>
              </w:rPr>
              <w:t>s.</w:t>
            </w:r>
            <w:r w:rsidRPr="00EF532A">
              <w:rPr>
                <w:rFonts w:ascii="Tahoma" w:hAnsi="Tahoma" w:cs="Tahoma"/>
                <w:sz w:val="22"/>
                <w:szCs w:val="22"/>
              </w:rPr>
              <w:t xml:space="preserve">  We need to find a mechanism for commenting on this document. It is intended to go live with the ‘new style’ dossier in January.</w:t>
            </w:r>
          </w:p>
          <w:p w:rsidR="005A2CA0" w:rsidRDefault="005A2CA0" w:rsidP="00EF532A">
            <w:pPr>
              <w:spacing w:before="60" w:after="60"/>
              <w:rPr>
                <w:rFonts w:ascii="Tahoma" w:hAnsi="Tahoma" w:cs="Tahoma"/>
                <w:sz w:val="22"/>
                <w:szCs w:val="22"/>
              </w:rPr>
            </w:pPr>
          </w:p>
          <w:p w:rsidR="00EF532A" w:rsidRDefault="00EF532A" w:rsidP="00EF532A">
            <w:pPr>
              <w:spacing w:before="60" w:after="60"/>
              <w:rPr>
                <w:rFonts w:ascii="Tahoma" w:hAnsi="Tahoma" w:cs="Tahoma"/>
                <w:sz w:val="22"/>
                <w:szCs w:val="22"/>
              </w:rPr>
            </w:pPr>
            <w:r>
              <w:rPr>
                <w:rFonts w:ascii="Tahoma" w:hAnsi="Tahoma" w:cs="Tahoma"/>
                <w:sz w:val="22"/>
                <w:szCs w:val="22"/>
              </w:rPr>
              <w:t>Mr Derek Rodgers asked if there was any potential for the dossier to be provided electronically.  Not at this stage.  Most Commissioners prefer a paper dossier.</w:t>
            </w:r>
          </w:p>
          <w:p w:rsidR="005A2CA0" w:rsidRDefault="005A2CA0" w:rsidP="00EF532A">
            <w:pPr>
              <w:spacing w:before="60" w:after="60"/>
              <w:rPr>
                <w:rFonts w:ascii="Tahoma" w:hAnsi="Tahoma" w:cs="Tahoma"/>
                <w:sz w:val="22"/>
                <w:szCs w:val="22"/>
              </w:rPr>
            </w:pPr>
          </w:p>
          <w:p w:rsidR="005E4669" w:rsidRDefault="005E4669" w:rsidP="006C5BE8">
            <w:pPr>
              <w:spacing w:before="60" w:after="60"/>
              <w:jc w:val="both"/>
              <w:rPr>
                <w:rFonts w:ascii="Tahoma" w:hAnsi="Tahoma" w:cs="Tahoma"/>
                <w:sz w:val="22"/>
                <w:szCs w:val="22"/>
              </w:rPr>
            </w:pPr>
            <w:r>
              <w:rPr>
                <w:rFonts w:ascii="Tahoma" w:hAnsi="Tahoma" w:cs="Tahoma"/>
                <w:sz w:val="22"/>
                <w:szCs w:val="22"/>
              </w:rPr>
              <w:t xml:space="preserve">The issue of PDF and Word documents was discussed.  Commissioners prefer word documents so that they can cut and paste.  Mrs McIlwaine advised that </w:t>
            </w:r>
            <w:r w:rsidR="0064640E">
              <w:rPr>
                <w:rFonts w:ascii="Tahoma" w:hAnsi="Tahoma" w:cs="Tahoma"/>
                <w:sz w:val="22"/>
                <w:szCs w:val="22"/>
              </w:rPr>
              <w:t xml:space="preserve">the documents </w:t>
            </w:r>
            <w:r>
              <w:rPr>
                <w:rFonts w:ascii="Tahoma" w:hAnsi="Tahoma" w:cs="Tahoma"/>
                <w:sz w:val="22"/>
                <w:szCs w:val="22"/>
              </w:rPr>
              <w:t xml:space="preserve">must be PDF documents simply because they are not our documents.  Making them PDF protects the author, as the document cannot be changed.  Chief Commissioner agreed to look at this issue further.  Mr Steven Murphy asked </w:t>
            </w:r>
            <w:r w:rsidR="005A2CA0">
              <w:rPr>
                <w:rFonts w:ascii="Tahoma" w:hAnsi="Tahoma" w:cs="Tahoma"/>
                <w:sz w:val="22"/>
                <w:szCs w:val="22"/>
              </w:rPr>
              <w:t>i</w:t>
            </w:r>
            <w:r>
              <w:rPr>
                <w:rFonts w:ascii="Tahoma" w:hAnsi="Tahoma" w:cs="Tahoma"/>
                <w:sz w:val="22"/>
                <w:szCs w:val="22"/>
              </w:rPr>
              <w:t xml:space="preserve">f there was any progress on copies of sentencing remarks.  </w:t>
            </w:r>
            <w:r w:rsidR="005D4BF9">
              <w:rPr>
                <w:rFonts w:ascii="Tahoma" w:hAnsi="Tahoma" w:cs="Tahoma"/>
                <w:sz w:val="22"/>
                <w:szCs w:val="22"/>
              </w:rPr>
              <w:t xml:space="preserve">Mrs Joanne Williams advised that </w:t>
            </w:r>
            <w:r>
              <w:rPr>
                <w:rFonts w:ascii="Tahoma" w:hAnsi="Tahoma" w:cs="Tahoma"/>
                <w:sz w:val="22"/>
                <w:szCs w:val="22"/>
              </w:rPr>
              <w:t xml:space="preserve">NIPS cannot afford to have the CD’s </w:t>
            </w:r>
            <w:r w:rsidR="00661426">
              <w:rPr>
                <w:rFonts w:ascii="Tahoma" w:hAnsi="Tahoma" w:cs="Tahoma"/>
                <w:sz w:val="22"/>
                <w:szCs w:val="22"/>
              </w:rPr>
              <w:t>transcribed and</w:t>
            </w:r>
            <w:r w:rsidR="005D4BF9">
              <w:rPr>
                <w:rFonts w:ascii="Tahoma" w:hAnsi="Tahoma" w:cs="Tahoma"/>
                <w:sz w:val="22"/>
                <w:szCs w:val="22"/>
              </w:rPr>
              <w:t xml:space="preserve"> she has asked the NICTS to</w:t>
            </w:r>
            <w:r w:rsidR="00125CC1">
              <w:rPr>
                <w:rFonts w:ascii="Tahoma" w:hAnsi="Tahoma" w:cs="Tahoma"/>
                <w:sz w:val="22"/>
                <w:szCs w:val="22"/>
              </w:rPr>
              <w:t xml:space="preserve"> look at </w:t>
            </w:r>
            <w:r w:rsidR="005D4BF9">
              <w:rPr>
                <w:rFonts w:ascii="Tahoma" w:hAnsi="Tahoma" w:cs="Tahoma"/>
                <w:sz w:val="22"/>
                <w:szCs w:val="22"/>
              </w:rPr>
              <w:t>the encryption on the cd’s so that they can be played on any system without downloading software</w:t>
            </w:r>
            <w:r w:rsidR="00125CC1">
              <w:rPr>
                <w:rFonts w:ascii="Tahoma" w:hAnsi="Tahoma" w:cs="Tahoma"/>
                <w:sz w:val="22"/>
                <w:szCs w:val="22"/>
              </w:rPr>
              <w:t xml:space="preserve"> as they are public documents.  </w:t>
            </w:r>
            <w:r w:rsidR="0064640E">
              <w:rPr>
                <w:rFonts w:ascii="Tahoma" w:hAnsi="Tahoma" w:cs="Tahoma"/>
                <w:sz w:val="22"/>
                <w:szCs w:val="22"/>
              </w:rPr>
              <w:t xml:space="preserve">  </w:t>
            </w:r>
            <w:r w:rsidR="005A2CA0">
              <w:rPr>
                <w:rFonts w:ascii="Tahoma" w:hAnsi="Tahoma" w:cs="Tahoma"/>
                <w:sz w:val="22"/>
                <w:szCs w:val="22"/>
              </w:rPr>
              <w:t>M</w:t>
            </w:r>
            <w:r w:rsidR="00FB0DF4">
              <w:rPr>
                <w:rFonts w:ascii="Tahoma" w:hAnsi="Tahoma" w:cs="Tahoma"/>
                <w:sz w:val="22"/>
                <w:szCs w:val="22"/>
              </w:rPr>
              <w:t xml:space="preserve">s Debbie McQueirns raised the issue of ’cut and paste’ in dossiers.  She asked if this issue was being addressed.  </w:t>
            </w:r>
            <w:r w:rsidR="006061C5">
              <w:rPr>
                <w:rFonts w:ascii="Tahoma" w:hAnsi="Tahoma" w:cs="Tahoma"/>
                <w:sz w:val="22"/>
                <w:szCs w:val="22"/>
              </w:rPr>
              <w:t>Linda</w:t>
            </w:r>
            <w:r w:rsidR="00FB0DF4">
              <w:rPr>
                <w:rFonts w:ascii="Tahoma" w:hAnsi="Tahoma" w:cs="Tahoma"/>
                <w:sz w:val="22"/>
                <w:szCs w:val="22"/>
              </w:rPr>
              <w:t xml:space="preserve"> confirmed that this was being discussed further.</w:t>
            </w:r>
            <w:r w:rsidR="006C5BE8">
              <w:rPr>
                <w:rFonts w:ascii="Tahoma" w:hAnsi="Tahoma" w:cs="Tahoma"/>
                <w:sz w:val="22"/>
                <w:szCs w:val="22"/>
              </w:rPr>
              <w:t xml:space="preserve"> Still a work in progress and </w:t>
            </w:r>
            <w:r w:rsidR="006061C5">
              <w:rPr>
                <w:rFonts w:ascii="Tahoma" w:hAnsi="Tahoma" w:cs="Tahoma"/>
                <w:sz w:val="22"/>
                <w:szCs w:val="22"/>
              </w:rPr>
              <w:t>Linda</w:t>
            </w:r>
            <w:r w:rsidR="006C5BE8">
              <w:rPr>
                <w:rFonts w:ascii="Tahoma" w:hAnsi="Tahoma" w:cs="Tahoma"/>
                <w:sz w:val="22"/>
                <w:szCs w:val="22"/>
              </w:rPr>
              <w:t xml:space="preserve"> would be grateful for any feedback</w:t>
            </w:r>
            <w:r w:rsidR="006061C5">
              <w:rPr>
                <w:rFonts w:ascii="Tahoma" w:hAnsi="Tahoma" w:cs="Tahoma"/>
                <w:sz w:val="22"/>
                <w:szCs w:val="22"/>
              </w:rPr>
              <w:t xml:space="preserve"> from Commissioners</w:t>
            </w:r>
            <w:r w:rsidR="006C5BE8">
              <w:rPr>
                <w:rFonts w:ascii="Tahoma" w:hAnsi="Tahoma" w:cs="Tahoma"/>
                <w:sz w:val="22"/>
                <w:szCs w:val="22"/>
              </w:rPr>
              <w:t>.</w:t>
            </w:r>
          </w:p>
          <w:p w:rsidR="006C5BE8" w:rsidRDefault="006C5BE8" w:rsidP="00EF532A">
            <w:pPr>
              <w:spacing w:before="60" w:after="60"/>
              <w:rPr>
                <w:rFonts w:ascii="Tahoma" w:hAnsi="Tahoma" w:cs="Tahoma"/>
                <w:sz w:val="22"/>
                <w:szCs w:val="22"/>
              </w:rPr>
            </w:pPr>
          </w:p>
          <w:p w:rsidR="00632C66" w:rsidRPr="00632C66" w:rsidRDefault="006C5BE8" w:rsidP="006C5BE8">
            <w:pPr>
              <w:pStyle w:val="ListParagraph"/>
              <w:numPr>
                <w:ilvl w:val="0"/>
                <w:numId w:val="34"/>
              </w:numPr>
              <w:spacing w:before="60" w:after="60"/>
              <w:rPr>
                <w:rFonts w:ascii="Tahoma" w:hAnsi="Tahoma" w:cs="Tahoma"/>
                <w:sz w:val="22"/>
                <w:szCs w:val="22"/>
              </w:rPr>
            </w:pPr>
            <w:r w:rsidRPr="0093717F">
              <w:rPr>
                <w:rFonts w:ascii="Tahoma" w:hAnsi="Tahoma" w:cs="Tahoma"/>
                <w:b/>
                <w:sz w:val="22"/>
                <w:szCs w:val="22"/>
              </w:rPr>
              <w:t>Guiding Principles and</w:t>
            </w:r>
            <w:r>
              <w:rPr>
                <w:rFonts w:ascii="Tahoma" w:hAnsi="Tahoma" w:cs="Tahoma"/>
                <w:sz w:val="22"/>
                <w:szCs w:val="22"/>
              </w:rPr>
              <w:t xml:space="preserve"> </w:t>
            </w:r>
            <w:r w:rsidRPr="006C5BE8">
              <w:rPr>
                <w:rFonts w:ascii="Tahoma" w:hAnsi="Tahoma" w:cs="Tahoma"/>
                <w:b/>
                <w:sz w:val="22"/>
                <w:szCs w:val="22"/>
              </w:rPr>
              <w:t>Procedures in Confidential Information Cases</w:t>
            </w:r>
          </w:p>
          <w:p w:rsidR="006C5BE8" w:rsidRDefault="006C5BE8" w:rsidP="006C5BE8">
            <w:pPr>
              <w:spacing w:before="60" w:after="60"/>
              <w:rPr>
                <w:rFonts w:ascii="Tahoma" w:hAnsi="Tahoma" w:cs="Tahoma"/>
                <w:sz w:val="22"/>
                <w:szCs w:val="22"/>
              </w:rPr>
            </w:pPr>
            <w:r>
              <w:rPr>
                <w:rFonts w:ascii="Tahoma" w:hAnsi="Tahoma" w:cs="Tahoma"/>
                <w:sz w:val="22"/>
                <w:szCs w:val="22"/>
              </w:rPr>
              <w:t>The document was endorsed by Commissioners.</w:t>
            </w:r>
            <w:r w:rsidR="00632C66">
              <w:rPr>
                <w:rFonts w:ascii="Tahoma" w:hAnsi="Tahoma" w:cs="Tahoma"/>
                <w:sz w:val="22"/>
                <w:szCs w:val="22"/>
              </w:rPr>
              <w:t xml:space="preserve">  Judge</w:t>
            </w:r>
            <w:r w:rsidR="00DD13FA">
              <w:rPr>
                <w:rFonts w:ascii="Tahoma" w:hAnsi="Tahoma" w:cs="Tahoma"/>
                <w:sz w:val="22"/>
                <w:szCs w:val="22"/>
              </w:rPr>
              <w:t xml:space="preserve"> Tom Burgess</w:t>
            </w:r>
            <w:r w:rsidR="00632C66">
              <w:rPr>
                <w:rFonts w:ascii="Tahoma" w:hAnsi="Tahoma" w:cs="Tahoma"/>
                <w:sz w:val="22"/>
                <w:szCs w:val="22"/>
              </w:rPr>
              <w:t xml:space="preserve"> suggested that when taking notes in a case with confidential information it is easier to hand over all the notes to the </w:t>
            </w:r>
            <w:r w:rsidR="005D4BF9">
              <w:rPr>
                <w:rFonts w:ascii="Tahoma" w:hAnsi="Tahoma" w:cs="Tahoma"/>
                <w:sz w:val="22"/>
                <w:szCs w:val="22"/>
              </w:rPr>
              <w:t>NIO</w:t>
            </w:r>
            <w:r w:rsidR="00632C66">
              <w:rPr>
                <w:rFonts w:ascii="Tahoma" w:hAnsi="Tahoma" w:cs="Tahoma"/>
                <w:sz w:val="22"/>
                <w:szCs w:val="22"/>
              </w:rPr>
              <w:t xml:space="preserve"> (open and closed).</w:t>
            </w:r>
            <w:r w:rsidR="00DD13FA">
              <w:rPr>
                <w:rFonts w:ascii="Tahoma" w:hAnsi="Tahoma" w:cs="Tahoma"/>
                <w:sz w:val="22"/>
                <w:szCs w:val="22"/>
              </w:rPr>
              <w:t xml:space="preserve">  </w:t>
            </w:r>
            <w:r w:rsidR="005D4BF9">
              <w:rPr>
                <w:rFonts w:ascii="Tahoma" w:hAnsi="Tahoma" w:cs="Tahoma"/>
                <w:sz w:val="22"/>
                <w:szCs w:val="22"/>
              </w:rPr>
              <w:t xml:space="preserve">Mrs Williams advised that she has met with NIPS to start a similar process to cover the other categories under Rule 9 and reported that NIPS are keen to have a much less onerous process. </w:t>
            </w:r>
            <w:r w:rsidR="00DD13FA">
              <w:rPr>
                <w:rFonts w:ascii="Tahoma" w:hAnsi="Tahoma" w:cs="Tahoma"/>
                <w:sz w:val="22"/>
                <w:szCs w:val="22"/>
              </w:rPr>
              <w:t xml:space="preserve">Once </w:t>
            </w:r>
            <w:r w:rsidR="000651C4">
              <w:rPr>
                <w:rFonts w:ascii="Tahoma" w:hAnsi="Tahoma" w:cs="Tahoma"/>
                <w:sz w:val="22"/>
                <w:szCs w:val="22"/>
              </w:rPr>
              <w:t xml:space="preserve">that has been </w:t>
            </w:r>
            <w:r w:rsidR="00DD13FA">
              <w:rPr>
                <w:rFonts w:ascii="Tahoma" w:hAnsi="Tahoma" w:cs="Tahoma"/>
                <w:sz w:val="22"/>
                <w:szCs w:val="22"/>
              </w:rPr>
              <w:t>complete</w:t>
            </w:r>
            <w:r w:rsidR="000651C4">
              <w:rPr>
                <w:rFonts w:ascii="Tahoma" w:hAnsi="Tahoma" w:cs="Tahoma"/>
                <w:sz w:val="22"/>
                <w:szCs w:val="22"/>
              </w:rPr>
              <w:t xml:space="preserve">d she will be having a tri-partite meeting with NIO and NIPS to provide a protocol on those cases where there is </w:t>
            </w:r>
            <w:r w:rsidR="00661426">
              <w:rPr>
                <w:rFonts w:ascii="Tahoma" w:hAnsi="Tahoma" w:cs="Tahoma"/>
                <w:sz w:val="22"/>
                <w:szCs w:val="22"/>
              </w:rPr>
              <w:t>a dual</w:t>
            </w:r>
            <w:r w:rsidR="00DD13FA">
              <w:rPr>
                <w:rFonts w:ascii="Tahoma" w:hAnsi="Tahoma" w:cs="Tahoma"/>
                <w:sz w:val="22"/>
                <w:szCs w:val="22"/>
              </w:rPr>
              <w:t xml:space="preserve"> pathway.</w:t>
            </w:r>
          </w:p>
          <w:p w:rsidR="000937AA" w:rsidRDefault="000937AA" w:rsidP="000937AA">
            <w:pPr>
              <w:spacing w:before="60" w:after="60"/>
              <w:rPr>
                <w:rFonts w:ascii="Tahoma" w:hAnsi="Tahoma" w:cs="Tahoma"/>
                <w:sz w:val="22"/>
                <w:szCs w:val="22"/>
              </w:rPr>
            </w:pPr>
          </w:p>
          <w:p w:rsidR="00C40139" w:rsidRPr="007C3EE7" w:rsidRDefault="00C40139" w:rsidP="00C40139">
            <w:pPr>
              <w:numPr>
                <w:ilvl w:val="0"/>
                <w:numId w:val="34"/>
              </w:numPr>
              <w:spacing w:before="60" w:after="60"/>
              <w:rPr>
                <w:rFonts w:ascii="Tahoma" w:hAnsi="Tahoma" w:cs="Tahoma"/>
                <w:b/>
                <w:sz w:val="22"/>
                <w:szCs w:val="22"/>
              </w:rPr>
            </w:pPr>
            <w:r w:rsidRPr="007C3EE7">
              <w:rPr>
                <w:rFonts w:ascii="Tahoma" w:hAnsi="Tahoma" w:cs="Tahoma"/>
                <w:b/>
                <w:sz w:val="22"/>
                <w:szCs w:val="22"/>
              </w:rPr>
              <w:t>Communication Strategy</w:t>
            </w:r>
          </w:p>
          <w:p w:rsidR="007C3EE7" w:rsidRDefault="007C3EE7" w:rsidP="007C3EE7">
            <w:pPr>
              <w:spacing w:before="60" w:after="60"/>
              <w:rPr>
                <w:rFonts w:ascii="Tahoma" w:hAnsi="Tahoma" w:cs="Tahoma"/>
                <w:sz w:val="22"/>
                <w:szCs w:val="22"/>
              </w:rPr>
            </w:pPr>
            <w:r>
              <w:rPr>
                <w:rFonts w:ascii="Tahoma" w:hAnsi="Tahoma" w:cs="Tahoma"/>
                <w:sz w:val="22"/>
                <w:szCs w:val="22"/>
              </w:rPr>
              <w:t>The Communication strategy was shared with Commissioners to see if they were happy to sign this off as a final version – endorsed by Commissioners.</w:t>
            </w:r>
          </w:p>
          <w:p w:rsidR="007C3EE7" w:rsidRDefault="007C3EE7" w:rsidP="007C3EE7">
            <w:pPr>
              <w:spacing w:before="60" w:after="60"/>
              <w:rPr>
                <w:rFonts w:ascii="Tahoma" w:hAnsi="Tahoma" w:cs="Tahoma"/>
                <w:sz w:val="22"/>
                <w:szCs w:val="22"/>
              </w:rPr>
            </w:pPr>
          </w:p>
          <w:p w:rsidR="007C3EE7" w:rsidRPr="007C3EE7" w:rsidRDefault="007C3EE7" w:rsidP="007C3EE7">
            <w:pPr>
              <w:pStyle w:val="ListParagraph"/>
              <w:numPr>
                <w:ilvl w:val="0"/>
                <w:numId w:val="34"/>
              </w:numPr>
              <w:spacing w:before="60" w:after="60"/>
              <w:rPr>
                <w:rFonts w:ascii="Tahoma" w:hAnsi="Tahoma" w:cs="Tahoma"/>
                <w:b/>
                <w:sz w:val="22"/>
                <w:szCs w:val="22"/>
              </w:rPr>
            </w:pPr>
            <w:r w:rsidRPr="007C3EE7">
              <w:rPr>
                <w:rFonts w:ascii="Tahoma" w:hAnsi="Tahoma" w:cs="Tahoma"/>
                <w:b/>
                <w:sz w:val="22"/>
                <w:szCs w:val="22"/>
              </w:rPr>
              <w:t>Flow Charts</w:t>
            </w:r>
          </w:p>
          <w:p w:rsidR="00C40139" w:rsidRDefault="007C3EE7" w:rsidP="008B2FFE">
            <w:pPr>
              <w:spacing w:before="60" w:after="60"/>
              <w:rPr>
                <w:rFonts w:ascii="Tahoma" w:hAnsi="Tahoma" w:cs="Tahoma"/>
                <w:sz w:val="22"/>
                <w:szCs w:val="22"/>
              </w:rPr>
            </w:pPr>
            <w:r>
              <w:rPr>
                <w:rFonts w:ascii="Tahoma" w:hAnsi="Tahoma" w:cs="Tahoma"/>
                <w:sz w:val="22"/>
                <w:szCs w:val="22"/>
              </w:rPr>
              <w:t>Flow charts were originally developed by Mrs Mollie Weatheritt</w:t>
            </w:r>
            <w:r w:rsidR="000651C4">
              <w:rPr>
                <w:rFonts w:ascii="Tahoma" w:hAnsi="Tahoma" w:cs="Tahoma"/>
                <w:sz w:val="22"/>
                <w:szCs w:val="22"/>
              </w:rPr>
              <w:t>, refined by Mrs Joanne Williams</w:t>
            </w:r>
            <w:r>
              <w:rPr>
                <w:rFonts w:ascii="Tahoma" w:hAnsi="Tahoma" w:cs="Tahoma"/>
                <w:sz w:val="22"/>
                <w:szCs w:val="22"/>
              </w:rPr>
              <w:t xml:space="preserve"> and reviewed by Mr Jeremy Mills.  These have been developed for </w:t>
            </w:r>
            <w:r>
              <w:rPr>
                <w:rFonts w:ascii="Tahoma" w:hAnsi="Tahoma" w:cs="Tahoma"/>
                <w:sz w:val="22"/>
                <w:szCs w:val="22"/>
              </w:rPr>
              <w:lastRenderedPageBreak/>
              <w:t xml:space="preserve">the handbook.  </w:t>
            </w:r>
          </w:p>
          <w:p w:rsidR="008B2FFE" w:rsidRDefault="008B2FFE" w:rsidP="008B2FFE">
            <w:pPr>
              <w:spacing w:before="60" w:after="60"/>
              <w:rPr>
                <w:rFonts w:ascii="Tahoma" w:hAnsi="Tahoma" w:cs="Tahoma"/>
                <w:sz w:val="22"/>
                <w:szCs w:val="22"/>
              </w:rPr>
            </w:pPr>
          </w:p>
          <w:p w:rsidR="008B2FFE" w:rsidRPr="00E916A4" w:rsidRDefault="008B2FFE" w:rsidP="008B2FFE">
            <w:pPr>
              <w:spacing w:before="60" w:after="60"/>
              <w:rPr>
                <w:rFonts w:ascii="Tahoma" w:hAnsi="Tahoma" w:cs="Tahoma"/>
                <w:sz w:val="22"/>
                <w:szCs w:val="22"/>
              </w:rPr>
            </w:pPr>
          </w:p>
        </w:tc>
      </w:tr>
    </w:tbl>
    <w:p w:rsidR="008515E7" w:rsidRDefault="008515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154"/>
      </w:tblGrid>
      <w:tr w:rsidR="00C40139" w:rsidRPr="00474A26" w:rsidTr="000264FF">
        <w:tc>
          <w:tcPr>
            <w:tcW w:w="1368" w:type="dxa"/>
          </w:tcPr>
          <w:p w:rsidR="00C40139" w:rsidRPr="00474A26" w:rsidRDefault="00A26C3B" w:rsidP="00C40139">
            <w:pPr>
              <w:spacing w:before="120" w:after="120"/>
              <w:rPr>
                <w:rFonts w:ascii="Tahoma" w:hAnsi="Tahoma" w:cs="Tahoma"/>
                <w:b/>
                <w:i/>
              </w:rPr>
            </w:pPr>
            <w:r>
              <w:rPr>
                <w:rFonts w:ascii="Tahoma" w:hAnsi="Tahoma" w:cs="Tahoma"/>
                <w:b/>
                <w:i/>
              </w:rPr>
              <w:t>Item 6</w:t>
            </w:r>
          </w:p>
        </w:tc>
        <w:tc>
          <w:tcPr>
            <w:tcW w:w="7154" w:type="dxa"/>
          </w:tcPr>
          <w:p w:rsidR="00C40139" w:rsidRPr="00474A26" w:rsidRDefault="00A26C3B" w:rsidP="006C5BE8">
            <w:pPr>
              <w:spacing w:before="120" w:after="120"/>
              <w:rPr>
                <w:rFonts w:ascii="Tahoma" w:hAnsi="Tahoma" w:cs="Tahoma"/>
                <w:b/>
                <w:i/>
              </w:rPr>
            </w:pPr>
            <w:r>
              <w:rPr>
                <w:rFonts w:ascii="Tahoma" w:hAnsi="Tahoma" w:cs="Tahoma"/>
                <w:b/>
                <w:i/>
              </w:rPr>
              <w:t xml:space="preserve">Working Groups </w:t>
            </w:r>
            <w:r w:rsidR="005412DB">
              <w:rPr>
                <w:rFonts w:ascii="Tahoma" w:hAnsi="Tahoma" w:cs="Tahoma"/>
                <w:b/>
                <w:i/>
              </w:rPr>
              <w:t>and wash-up</w:t>
            </w:r>
          </w:p>
        </w:tc>
      </w:tr>
      <w:tr w:rsidR="00C40139" w:rsidRPr="00E916A4" w:rsidTr="006C5BE8">
        <w:tc>
          <w:tcPr>
            <w:tcW w:w="8522" w:type="dxa"/>
            <w:gridSpan w:val="2"/>
          </w:tcPr>
          <w:p w:rsidR="00C40139" w:rsidRDefault="00A26C3B" w:rsidP="00A26C3B">
            <w:pPr>
              <w:spacing w:before="60" w:after="60"/>
              <w:rPr>
                <w:rFonts w:ascii="Tahoma" w:hAnsi="Tahoma" w:cs="Tahoma"/>
                <w:sz w:val="22"/>
                <w:szCs w:val="22"/>
              </w:rPr>
            </w:pPr>
            <w:r>
              <w:rPr>
                <w:rFonts w:ascii="Tahoma" w:hAnsi="Tahoma" w:cs="Tahoma"/>
                <w:sz w:val="22"/>
                <w:szCs w:val="22"/>
              </w:rPr>
              <w:t>The Com</w:t>
            </w:r>
            <w:r w:rsidR="0039350C">
              <w:rPr>
                <w:rFonts w:ascii="Tahoma" w:hAnsi="Tahoma" w:cs="Tahoma"/>
                <w:sz w:val="22"/>
                <w:szCs w:val="22"/>
              </w:rPr>
              <w:t>m</w:t>
            </w:r>
            <w:r>
              <w:rPr>
                <w:rFonts w:ascii="Tahoma" w:hAnsi="Tahoma" w:cs="Tahoma"/>
                <w:sz w:val="22"/>
                <w:szCs w:val="22"/>
              </w:rPr>
              <w:t>issioners</w:t>
            </w:r>
            <w:r w:rsidR="0039350C">
              <w:rPr>
                <w:rFonts w:ascii="Tahoma" w:hAnsi="Tahoma" w:cs="Tahoma"/>
                <w:sz w:val="22"/>
                <w:szCs w:val="22"/>
              </w:rPr>
              <w:t xml:space="preserve"> broke up into groups to discuss any issue</w:t>
            </w:r>
            <w:r w:rsidR="000651C4">
              <w:rPr>
                <w:rFonts w:ascii="Tahoma" w:hAnsi="Tahoma" w:cs="Tahoma"/>
                <w:sz w:val="22"/>
                <w:szCs w:val="22"/>
              </w:rPr>
              <w:t>s</w:t>
            </w:r>
            <w:r w:rsidR="0039350C">
              <w:rPr>
                <w:rFonts w:ascii="Tahoma" w:hAnsi="Tahoma" w:cs="Tahoma"/>
                <w:sz w:val="22"/>
                <w:szCs w:val="22"/>
              </w:rPr>
              <w:t xml:space="preserve"> that they felt appropriate.</w:t>
            </w:r>
          </w:p>
          <w:p w:rsidR="005412DB" w:rsidRDefault="005412DB" w:rsidP="00A26C3B">
            <w:pPr>
              <w:spacing w:before="60" w:after="60"/>
              <w:rPr>
                <w:rFonts w:ascii="Tahoma" w:hAnsi="Tahoma" w:cs="Tahoma"/>
                <w:sz w:val="22"/>
                <w:szCs w:val="22"/>
              </w:rPr>
            </w:pPr>
          </w:p>
          <w:p w:rsidR="005412DB" w:rsidRDefault="005412DB" w:rsidP="00A26C3B">
            <w:pPr>
              <w:spacing w:before="60" w:after="60"/>
              <w:rPr>
                <w:rFonts w:ascii="Tahoma" w:hAnsi="Tahoma" w:cs="Tahoma"/>
                <w:sz w:val="22"/>
                <w:szCs w:val="22"/>
              </w:rPr>
            </w:pPr>
            <w:r>
              <w:rPr>
                <w:rFonts w:ascii="Tahoma" w:hAnsi="Tahoma" w:cs="Tahoma"/>
                <w:sz w:val="22"/>
                <w:szCs w:val="22"/>
              </w:rPr>
              <w:t>Commissioners reported back on the following:</w:t>
            </w:r>
          </w:p>
          <w:p w:rsidR="005412DB" w:rsidRDefault="005412DB" w:rsidP="00A26C3B">
            <w:pPr>
              <w:spacing w:before="60" w:after="60"/>
              <w:rPr>
                <w:rFonts w:ascii="Tahoma" w:hAnsi="Tahoma" w:cs="Tahoma"/>
                <w:sz w:val="22"/>
                <w:szCs w:val="22"/>
              </w:rPr>
            </w:pPr>
          </w:p>
          <w:p w:rsidR="005412DB" w:rsidRPr="005412DB" w:rsidRDefault="005412DB" w:rsidP="005412DB">
            <w:pPr>
              <w:spacing w:before="60" w:after="60"/>
              <w:rPr>
                <w:rFonts w:ascii="Tahoma" w:hAnsi="Tahoma" w:cs="Tahoma"/>
                <w:sz w:val="22"/>
                <w:szCs w:val="22"/>
              </w:rPr>
            </w:pPr>
            <w:r w:rsidRPr="00AF419B">
              <w:rPr>
                <w:rFonts w:ascii="Tahoma" w:hAnsi="Tahoma" w:cs="Tahoma"/>
                <w:b/>
                <w:sz w:val="22"/>
                <w:szCs w:val="22"/>
              </w:rPr>
              <w:t>Group 1</w:t>
            </w:r>
            <w:r w:rsidRPr="005412DB">
              <w:rPr>
                <w:rFonts w:ascii="Tahoma" w:hAnsi="Tahoma" w:cs="Tahoma"/>
                <w:sz w:val="22"/>
                <w:szCs w:val="22"/>
              </w:rPr>
              <w:t xml:space="preserve"> discussed: </w:t>
            </w:r>
          </w:p>
          <w:p w:rsidR="005412DB" w:rsidRPr="005412DB" w:rsidRDefault="005412DB" w:rsidP="005412DB">
            <w:pPr>
              <w:pStyle w:val="ListParagraph"/>
              <w:numPr>
                <w:ilvl w:val="0"/>
                <w:numId w:val="34"/>
              </w:numPr>
              <w:spacing w:before="60" w:after="60"/>
              <w:rPr>
                <w:rFonts w:ascii="Tahoma" w:hAnsi="Tahoma" w:cs="Tahoma"/>
                <w:sz w:val="22"/>
                <w:szCs w:val="22"/>
              </w:rPr>
            </w:pPr>
            <w:r w:rsidRPr="005412DB">
              <w:rPr>
                <w:rFonts w:ascii="Tahoma" w:hAnsi="Tahoma" w:cs="Tahoma"/>
                <w:sz w:val="22"/>
                <w:szCs w:val="22"/>
              </w:rPr>
              <w:t xml:space="preserve">Dossiers, Sub Groups, Oral Hearings and the different methods of chairing – need to be more imposing at hearings. </w:t>
            </w:r>
          </w:p>
          <w:p w:rsidR="005412DB" w:rsidRDefault="005412DB" w:rsidP="005412DB">
            <w:pPr>
              <w:pStyle w:val="ListParagraph"/>
              <w:numPr>
                <w:ilvl w:val="0"/>
                <w:numId w:val="41"/>
              </w:numPr>
              <w:spacing w:before="60" w:after="60"/>
              <w:rPr>
                <w:rFonts w:ascii="Tahoma" w:hAnsi="Tahoma" w:cs="Tahoma"/>
                <w:sz w:val="22"/>
                <w:szCs w:val="22"/>
              </w:rPr>
            </w:pPr>
            <w:r>
              <w:rPr>
                <w:rFonts w:ascii="Tahoma" w:hAnsi="Tahoma" w:cs="Tahoma"/>
                <w:sz w:val="22"/>
                <w:szCs w:val="22"/>
              </w:rPr>
              <w:t>Single Commissioners –v- oral hearings – should we ask the prisoner does he want a single commissioner or an oral hearing</w:t>
            </w:r>
            <w:r w:rsidR="000651C4">
              <w:rPr>
                <w:rFonts w:ascii="Tahoma" w:hAnsi="Tahoma" w:cs="Tahoma"/>
                <w:sz w:val="22"/>
                <w:szCs w:val="22"/>
              </w:rPr>
              <w:t>.</w:t>
            </w:r>
          </w:p>
          <w:p w:rsidR="005412DB" w:rsidRDefault="005412DB" w:rsidP="005412DB">
            <w:pPr>
              <w:pStyle w:val="ListParagraph"/>
              <w:numPr>
                <w:ilvl w:val="0"/>
                <w:numId w:val="41"/>
              </w:numPr>
              <w:spacing w:before="60" w:after="60"/>
              <w:rPr>
                <w:rFonts w:ascii="Tahoma" w:hAnsi="Tahoma" w:cs="Tahoma"/>
                <w:sz w:val="22"/>
                <w:szCs w:val="22"/>
              </w:rPr>
            </w:pPr>
            <w:r>
              <w:rPr>
                <w:rFonts w:ascii="Tahoma" w:hAnsi="Tahoma" w:cs="Tahoma"/>
                <w:sz w:val="22"/>
                <w:szCs w:val="22"/>
              </w:rPr>
              <w:t>Need for a budget for library resources.</w:t>
            </w:r>
          </w:p>
          <w:p w:rsidR="005412DB" w:rsidRDefault="005412DB" w:rsidP="005412DB">
            <w:pPr>
              <w:pStyle w:val="ListParagraph"/>
              <w:numPr>
                <w:ilvl w:val="0"/>
                <w:numId w:val="41"/>
              </w:numPr>
              <w:spacing w:before="60" w:after="60"/>
              <w:rPr>
                <w:rFonts w:ascii="Tahoma" w:hAnsi="Tahoma" w:cs="Tahoma"/>
                <w:sz w:val="22"/>
                <w:szCs w:val="22"/>
              </w:rPr>
            </w:pPr>
            <w:r>
              <w:rPr>
                <w:rFonts w:ascii="Tahoma" w:hAnsi="Tahoma" w:cs="Tahoma"/>
                <w:sz w:val="22"/>
                <w:szCs w:val="22"/>
              </w:rPr>
              <w:t>Need for a learning and development budget.</w:t>
            </w:r>
          </w:p>
          <w:p w:rsidR="005A2CA0" w:rsidRDefault="005A2CA0" w:rsidP="005412DB">
            <w:pPr>
              <w:spacing w:before="60" w:after="60"/>
              <w:rPr>
                <w:rFonts w:ascii="Tahoma" w:hAnsi="Tahoma" w:cs="Tahoma"/>
                <w:b/>
                <w:sz w:val="22"/>
                <w:szCs w:val="22"/>
              </w:rPr>
            </w:pPr>
          </w:p>
          <w:p w:rsidR="005412DB" w:rsidRDefault="005412DB" w:rsidP="005412DB">
            <w:pPr>
              <w:spacing w:before="60" w:after="60"/>
              <w:rPr>
                <w:rFonts w:ascii="Tahoma" w:hAnsi="Tahoma" w:cs="Tahoma"/>
                <w:sz w:val="22"/>
                <w:szCs w:val="22"/>
              </w:rPr>
            </w:pPr>
            <w:r w:rsidRPr="00AF419B">
              <w:rPr>
                <w:rFonts w:ascii="Tahoma" w:hAnsi="Tahoma" w:cs="Tahoma"/>
                <w:b/>
                <w:sz w:val="22"/>
                <w:szCs w:val="22"/>
              </w:rPr>
              <w:t>Group 2</w:t>
            </w:r>
            <w:r>
              <w:rPr>
                <w:rFonts w:ascii="Tahoma" w:hAnsi="Tahoma" w:cs="Tahoma"/>
                <w:sz w:val="22"/>
                <w:szCs w:val="22"/>
              </w:rPr>
              <w:t xml:space="preserve"> discussed:</w:t>
            </w:r>
          </w:p>
          <w:p w:rsidR="005412DB" w:rsidRPr="005412DB" w:rsidRDefault="005412DB" w:rsidP="005412DB">
            <w:pPr>
              <w:pStyle w:val="ListParagraph"/>
              <w:numPr>
                <w:ilvl w:val="0"/>
                <w:numId w:val="42"/>
              </w:numPr>
              <w:spacing w:before="60" w:after="60"/>
              <w:rPr>
                <w:rFonts w:ascii="Tahoma" w:hAnsi="Tahoma" w:cs="Tahoma"/>
                <w:sz w:val="22"/>
                <w:szCs w:val="22"/>
              </w:rPr>
            </w:pPr>
            <w:r w:rsidRPr="005412DB">
              <w:rPr>
                <w:rFonts w:ascii="Tahoma" w:hAnsi="Tahoma" w:cs="Tahoma"/>
                <w:sz w:val="22"/>
                <w:szCs w:val="22"/>
              </w:rPr>
              <w:t xml:space="preserve">Single </w:t>
            </w:r>
            <w:r w:rsidR="001D040E">
              <w:rPr>
                <w:rFonts w:ascii="Tahoma" w:hAnsi="Tahoma" w:cs="Tahoma"/>
                <w:sz w:val="22"/>
                <w:szCs w:val="22"/>
              </w:rPr>
              <w:t>C</w:t>
            </w:r>
            <w:r w:rsidRPr="005412DB">
              <w:rPr>
                <w:rFonts w:ascii="Tahoma" w:hAnsi="Tahoma" w:cs="Tahoma"/>
                <w:sz w:val="22"/>
                <w:szCs w:val="22"/>
              </w:rPr>
              <w:t>ommissioner –v- oral hearings – need to do an analysis on the number of cases release</w:t>
            </w:r>
            <w:r w:rsidR="005A2CA0">
              <w:rPr>
                <w:rFonts w:ascii="Tahoma" w:hAnsi="Tahoma" w:cs="Tahoma"/>
                <w:sz w:val="22"/>
                <w:szCs w:val="22"/>
              </w:rPr>
              <w:t>d on single Commissioner</w:t>
            </w:r>
            <w:r w:rsidRPr="005412DB">
              <w:rPr>
                <w:rFonts w:ascii="Tahoma" w:hAnsi="Tahoma" w:cs="Tahoma"/>
                <w:sz w:val="22"/>
                <w:szCs w:val="22"/>
              </w:rPr>
              <w:t>.</w:t>
            </w:r>
          </w:p>
          <w:p w:rsidR="005412DB" w:rsidRDefault="005412DB" w:rsidP="005412DB">
            <w:pPr>
              <w:pStyle w:val="ListParagraph"/>
              <w:numPr>
                <w:ilvl w:val="0"/>
                <w:numId w:val="42"/>
              </w:numPr>
              <w:spacing w:before="60" w:after="60"/>
              <w:rPr>
                <w:rFonts w:ascii="Tahoma" w:hAnsi="Tahoma" w:cs="Tahoma"/>
                <w:sz w:val="22"/>
                <w:szCs w:val="22"/>
              </w:rPr>
            </w:pPr>
            <w:r w:rsidRPr="005412DB">
              <w:rPr>
                <w:rFonts w:ascii="Tahoma" w:hAnsi="Tahoma" w:cs="Tahoma"/>
                <w:sz w:val="22"/>
                <w:szCs w:val="22"/>
              </w:rPr>
              <w:t>Types of casework and should Commissioners opt out – need for</w:t>
            </w:r>
            <w:r w:rsidR="001D040E">
              <w:rPr>
                <w:rFonts w:ascii="Tahoma" w:hAnsi="Tahoma" w:cs="Tahoma"/>
                <w:sz w:val="22"/>
                <w:szCs w:val="22"/>
              </w:rPr>
              <w:t xml:space="preserve"> Commissioners to participate in</w:t>
            </w:r>
            <w:r w:rsidR="00AF419B">
              <w:rPr>
                <w:rFonts w:ascii="Tahoma" w:hAnsi="Tahoma" w:cs="Tahoma"/>
                <w:sz w:val="22"/>
                <w:szCs w:val="22"/>
              </w:rPr>
              <w:t xml:space="preserve"> a </w:t>
            </w:r>
            <w:r w:rsidR="00AF419B" w:rsidRPr="005412DB">
              <w:rPr>
                <w:rFonts w:ascii="Tahoma" w:hAnsi="Tahoma" w:cs="Tahoma"/>
                <w:sz w:val="22"/>
                <w:szCs w:val="22"/>
              </w:rPr>
              <w:t>variety</w:t>
            </w:r>
            <w:r w:rsidRPr="005412DB">
              <w:rPr>
                <w:rFonts w:ascii="Tahoma" w:hAnsi="Tahoma" w:cs="Tahoma"/>
                <w:sz w:val="22"/>
                <w:szCs w:val="22"/>
              </w:rPr>
              <w:t xml:space="preserve"> </w:t>
            </w:r>
            <w:r>
              <w:rPr>
                <w:rFonts w:ascii="Tahoma" w:hAnsi="Tahoma" w:cs="Tahoma"/>
                <w:sz w:val="22"/>
                <w:szCs w:val="22"/>
              </w:rPr>
              <w:t>of casework</w:t>
            </w:r>
            <w:r w:rsidR="006C3A9A">
              <w:rPr>
                <w:rFonts w:ascii="Tahoma" w:hAnsi="Tahoma" w:cs="Tahoma"/>
                <w:sz w:val="22"/>
                <w:szCs w:val="22"/>
              </w:rPr>
              <w:t>,</w:t>
            </w:r>
            <w:r>
              <w:rPr>
                <w:rFonts w:ascii="Tahoma" w:hAnsi="Tahoma" w:cs="Tahoma"/>
                <w:sz w:val="22"/>
                <w:szCs w:val="22"/>
              </w:rPr>
              <w:t xml:space="preserve"> </w:t>
            </w:r>
            <w:r w:rsidRPr="005412DB">
              <w:rPr>
                <w:rFonts w:ascii="Tahoma" w:hAnsi="Tahoma" w:cs="Tahoma"/>
                <w:sz w:val="22"/>
                <w:szCs w:val="22"/>
              </w:rPr>
              <w:t xml:space="preserve">but not all </w:t>
            </w:r>
            <w:r w:rsidR="005A2CA0">
              <w:rPr>
                <w:rFonts w:ascii="Tahoma" w:hAnsi="Tahoma" w:cs="Tahoma"/>
                <w:sz w:val="22"/>
                <w:szCs w:val="22"/>
              </w:rPr>
              <w:t>C</w:t>
            </w:r>
            <w:r w:rsidRPr="005412DB">
              <w:rPr>
                <w:rFonts w:ascii="Tahoma" w:hAnsi="Tahoma" w:cs="Tahoma"/>
                <w:sz w:val="22"/>
                <w:szCs w:val="22"/>
              </w:rPr>
              <w:t>ommissioners can work with a 24 hour turnaround</w:t>
            </w:r>
            <w:r w:rsidR="006C3A9A">
              <w:rPr>
                <w:rFonts w:ascii="Tahoma" w:hAnsi="Tahoma" w:cs="Tahoma"/>
                <w:sz w:val="22"/>
                <w:szCs w:val="22"/>
              </w:rPr>
              <w:t xml:space="preserve"> (recall rota)</w:t>
            </w:r>
            <w:r>
              <w:rPr>
                <w:rFonts w:ascii="Tahoma" w:hAnsi="Tahoma" w:cs="Tahoma"/>
                <w:sz w:val="22"/>
                <w:szCs w:val="22"/>
              </w:rPr>
              <w:t xml:space="preserve"> due to other commitments</w:t>
            </w:r>
            <w:r w:rsidRPr="005412DB">
              <w:rPr>
                <w:rFonts w:ascii="Tahoma" w:hAnsi="Tahoma" w:cs="Tahoma"/>
                <w:sz w:val="22"/>
                <w:szCs w:val="22"/>
              </w:rPr>
              <w:t>.</w:t>
            </w:r>
          </w:p>
          <w:p w:rsidR="005412DB" w:rsidRDefault="005412DB" w:rsidP="005412DB">
            <w:pPr>
              <w:pStyle w:val="ListParagraph"/>
              <w:numPr>
                <w:ilvl w:val="0"/>
                <w:numId w:val="42"/>
              </w:numPr>
              <w:spacing w:before="60" w:after="60"/>
              <w:rPr>
                <w:rFonts w:ascii="Tahoma" w:hAnsi="Tahoma" w:cs="Tahoma"/>
                <w:sz w:val="22"/>
                <w:szCs w:val="22"/>
              </w:rPr>
            </w:pPr>
            <w:r>
              <w:rPr>
                <w:rFonts w:ascii="Tahoma" w:hAnsi="Tahoma" w:cs="Tahoma"/>
                <w:sz w:val="22"/>
                <w:szCs w:val="22"/>
              </w:rPr>
              <w:t xml:space="preserve">Need to put a general secretariat phone number on mobile phones so that </w:t>
            </w:r>
            <w:r w:rsidR="005A2CA0">
              <w:rPr>
                <w:rFonts w:ascii="Tahoma" w:hAnsi="Tahoma" w:cs="Tahoma"/>
                <w:sz w:val="22"/>
                <w:szCs w:val="22"/>
              </w:rPr>
              <w:t>Commissioners</w:t>
            </w:r>
            <w:r>
              <w:rPr>
                <w:rFonts w:ascii="Tahoma" w:hAnsi="Tahoma" w:cs="Tahoma"/>
                <w:sz w:val="22"/>
                <w:szCs w:val="22"/>
              </w:rPr>
              <w:t xml:space="preserve"> can ring back if they miss a call</w:t>
            </w:r>
            <w:r w:rsidR="000651C4">
              <w:rPr>
                <w:rFonts w:ascii="Tahoma" w:hAnsi="Tahoma" w:cs="Tahoma"/>
                <w:sz w:val="22"/>
                <w:szCs w:val="22"/>
              </w:rPr>
              <w:t>.</w:t>
            </w:r>
          </w:p>
          <w:p w:rsidR="005412DB" w:rsidRDefault="005412DB" w:rsidP="005412DB">
            <w:pPr>
              <w:pStyle w:val="ListParagraph"/>
              <w:numPr>
                <w:ilvl w:val="0"/>
                <w:numId w:val="42"/>
              </w:numPr>
              <w:spacing w:before="60" w:after="60"/>
              <w:rPr>
                <w:rFonts w:ascii="Tahoma" w:hAnsi="Tahoma" w:cs="Tahoma"/>
                <w:sz w:val="22"/>
                <w:szCs w:val="22"/>
              </w:rPr>
            </w:pPr>
            <w:r>
              <w:rPr>
                <w:rFonts w:ascii="Tahoma" w:hAnsi="Tahoma" w:cs="Tahoma"/>
                <w:sz w:val="22"/>
                <w:szCs w:val="22"/>
              </w:rPr>
              <w:t>On Oral Hearings – equality within panel</w:t>
            </w:r>
            <w:r w:rsidR="000651C4">
              <w:rPr>
                <w:rFonts w:ascii="Tahoma" w:hAnsi="Tahoma" w:cs="Tahoma"/>
                <w:sz w:val="22"/>
                <w:szCs w:val="22"/>
              </w:rPr>
              <w:t>.</w:t>
            </w:r>
          </w:p>
          <w:p w:rsidR="005412DB" w:rsidRDefault="005412DB" w:rsidP="005412DB">
            <w:pPr>
              <w:pStyle w:val="ListParagraph"/>
              <w:numPr>
                <w:ilvl w:val="0"/>
                <w:numId w:val="42"/>
              </w:numPr>
              <w:spacing w:before="60" w:after="60"/>
              <w:rPr>
                <w:rFonts w:ascii="Tahoma" w:hAnsi="Tahoma" w:cs="Tahoma"/>
                <w:sz w:val="22"/>
                <w:szCs w:val="22"/>
              </w:rPr>
            </w:pPr>
            <w:r>
              <w:rPr>
                <w:rFonts w:ascii="Tahoma" w:hAnsi="Tahoma" w:cs="Tahoma"/>
                <w:sz w:val="22"/>
                <w:szCs w:val="22"/>
              </w:rPr>
              <w:t>Dossiers – need for file dividers</w:t>
            </w:r>
            <w:r w:rsidR="000651C4">
              <w:rPr>
                <w:rFonts w:ascii="Tahoma" w:hAnsi="Tahoma" w:cs="Tahoma"/>
                <w:sz w:val="22"/>
                <w:szCs w:val="22"/>
              </w:rPr>
              <w:t>.</w:t>
            </w:r>
          </w:p>
          <w:p w:rsidR="005412DB" w:rsidRPr="00AF419B" w:rsidRDefault="005412DB" w:rsidP="005412DB">
            <w:pPr>
              <w:pStyle w:val="ListParagraph"/>
              <w:numPr>
                <w:ilvl w:val="0"/>
                <w:numId w:val="42"/>
              </w:numPr>
              <w:spacing w:before="60" w:after="60"/>
              <w:rPr>
                <w:rFonts w:ascii="Tahoma" w:hAnsi="Tahoma" w:cs="Tahoma"/>
                <w:sz w:val="22"/>
                <w:szCs w:val="22"/>
              </w:rPr>
            </w:pPr>
            <w:r w:rsidRPr="00AF419B">
              <w:rPr>
                <w:rFonts w:ascii="Tahoma" w:hAnsi="Tahoma" w:cs="Tahoma"/>
                <w:sz w:val="22"/>
                <w:szCs w:val="22"/>
              </w:rPr>
              <w:t xml:space="preserve">Looking forward to new edition of </w:t>
            </w:r>
            <w:r w:rsidR="000651C4">
              <w:rPr>
                <w:rFonts w:ascii="Tahoma" w:hAnsi="Tahoma" w:cs="Tahoma"/>
                <w:sz w:val="22"/>
                <w:szCs w:val="22"/>
              </w:rPr>
              <w:t>F</w:t>
            </w:r>
            <w:r w:rsidR="000651C4" w:rsidRPr="00AF419B">
              <w:rPr>
                <w:rFonts w:ascii="Tahoma" w:hAnsi="Tahoma" w:cs="Tahoma"/>
                <w:sz w:val="22"/>
                <w:szCs w:val="22"/>
              </w:rPr>
              <w:t>ocus</w:t>
            </w:r>
            <w:r w:rsidR="00AF419B">
              <w:rPr>
                <w:rFonts w:ascii="Tahoma" w:hAnsi="Tahoma" w:cs="Tahoma"/>
                <w:sz w:val="22"/>
                <w:szCs w:val="22"/>
              </w:rPr>
              <w:t>.</w:t>
            </w:r>
          </w:p>
          <w:p w:rsidR="005A2CA0" w:rsidRDefault="005A2CA0" w:rsidP="005412DB">
            <w:pPr>
              <w:spacing w:before="60" w:after="60"/>
              <w:rPr>
                <w:rFonts w:ascii="Tahoma" w:hAnsi="Tahoma" w:cs="Tahoma"/>
                <w:b/>
                <w:sz w:val="22"/>
                <w:szCs w:val="22"/>
              </w:rPr>
            </w:pPr>
          </w:p>
          <w:p w:rsidR="005412DB" w:rsidRDefault="005412DB" w:rsidP="005412DB">
            <w:pPr>
              <w:spacing w:before="60" w:after="60"/>
              <w:rPr>
                <w:rFonts w:ascii="Tahoma" w:hAnsi="Tahoma" w:cs="Tahoma"/>
                <w:sz w:val="22"/>
                <w:szCs w:val="22"/>
              </w:rPr>
            </w:pPr>
            <w:r w:rsidRPr="00AF419B">
              <w:rPr>
                <w:rFonts w:ascii="Tahoma" w:hAnsi="Tahoma" w:cs="Tahoma"/>
                <w:b/>
                <w:sz w:val="22"/>
                <w:szCs w:val="22"/>
              </w:rPr>
              <w:t>Group 3</w:t>
            </w:r>
            <w:r>
              <w:rPr>
                <w:rFonts w:ascii="Tahoma" w:hAnsi="Tahoma" w:cs="Tahoma"/>
                <w:sz w:val="22"/>
                <w:szCs w:val="22"/>
              </w:rPr>
              <w:t xml:space="preserve"> discussed:</w:t>
            </w:r>
          </w:p>
          <w:p w:rsidR="005412DB" w:rsidRDefault="005412DB" w:rsidP="005412DB">
            <w:pPr>
              <w:pStyle w:val="ListParagraph"/>
              <w:numPr>
                <w:ilvl w:val="0"/>
                <w:numId w:val="43"/>
              </w:numPr>
              <w:spacing w:before="60" w:after="60"/>
              <w:rPr>
                <w:rFonts w:ascii="Tahoma" w:hAnsi="Tahoma" w:cs="Tahoma"/>
                <w:sz w:val="22"/>
                <w:szCs w:val="22"/>
              </w:rPr>
            </w:pPr>
            <w:r>
              <w:rPr>
                <w:rFonts w:ascii="Tahoma" w:hAnsi="Tahoma" w:cs="Tahoma"/>
                <w:sz w:val="22"/>
                <w:szCs w:val="22"/>
              </w:rPr>
              <w:t>Article 46(3) cases – should we be doing these as they are not a judicial decision?</w:t>
            </w:r>
          </w:p>
          <w:p w:rsidR="005412DB" w:rsidRDefault="005412DB" w:rsidP="005412DB">
            <w:pPr>
              <w:pStyle w:val="ListParagraph"/>
              <w:numPr>
                <w:ilvl w:val="0"/>
                <w:numId w:val="43"/>
              </w:numPr>
              <w:spacing w:before="60" w:after="60"/>
              <w:rPr>
                <w:rFonts w:ascii="Tahoma" w:hAnsi="Tahoma" w:cs="Tahoma"/>
                <w:sz w:val="22"/>
                <w:szCs w:val="22"/>
              </w:rPr>
            </w:pPr>
            <w:r>
              <w:rPr>
                <w:rFonts w:ascii="Tahoma" w:hAnsi="Tahoma" w:cs="Tahoma"/>
                <w:sz w:val="22"/>
                <w:szCs w:val="22"/>
              </w:rPr>
              <w:t>Discussed single Commissioner – v- oral hearing</w:t>
            </w:r>
            <w:r w:rsidR="000651C4">
              <w:rPr>
                <w:rFonts w:ascii="Tahoma" w:hAnsi="Tahoma" w:cs="Tahoma"/>
                <w:sz w:val="22"/>
                <w:szCs w:val="22"/>
              </w:rPr>
              <w:t>.</w:t>
            </w:r>
          </w:p>
          <w:p w:rsidR="00B22BB7" w:rsidRDefault="001473E7" w:rsidP="00B22BB7">
            <w:pPr>
              <w:pStyle w:val="ListParagraph"/>
              <w:numPr>
                <w:ilvl w:val="0"/>
                <w:numId w:val="43"/>
              </w:numPr>
              <w:spacing w:before="60" w:after="60"/>
              <w:rPr>
                <w:rFonts w:ascii="Tahoma" w:hAnsi="Tahoma" w:cs="Tahoma"/>
                <w:sz w:val="22"/>
                <w:szCs w:val="22"/>
              </w:rPr>
            </w:pPr>
            <w:r>
              <w:rPr>
                <w:rFonts w:ascii="Tahoma" w:hAnsi="Tahoma" w:cs="Tahoma"/>
                <w:sz w:val="22"/>
                <w:szCs w:val="22"/>
              </w:rPr>
              <w:t>Victim’s</w:t>
            </w:r>
            <w:r w:rsidR="00B22BB7">
              <w:rPr>
                <w:rFonts w:ascii="Tahoma" w:hAnsi="Tahoma" w:cs="Tahoma"/>
                <w:sz w:val="22"/>
                <w:szCs w:val="22"/>
              </w:rPr>
              <w:t xml:space="preserve"> issues in dossiers – often reported with no victim issues.  Need a document to say that the victim had been contacted and the detail of the contact.</w:t>
            </w:r>
            <w:r>
              <w:rPr>
                <w:rFonts w:ascii="Tahoma" w:hAnsi="Tahoma" w:cs="Tahoma"/>
                <w:sz w:val="22"/>
                <w:szCs w:val="22"/>
              </w:rPr>
              <w:t xml:space="preserve"> – Victims have to ‘opt in’ – this needs to be checked and articulated.</w:t>
            </w:r>
          </w:p>
          <w:p w:rsidR="005A2CA0" w:rsidRDefault="005A2CA0" w:rsidP="001D040E">
            <w:pPr>
              <w:spacing w:before="60" w:after="60"/>
              <w:rPr>
                <w:rFonts w:ascii="Tahoma" w:hAnsi="Tahoma" w:cs="Tahoma"/>
                <w:b/>
                <w:sz w:val="22"/>
                <w:szCs w:val="22"/>
              </w:rPr>
            </w:pPr>
          </w:p>
          <w:p w:rsidR="001D040E" w:rsidRDefault="001D040E" w:rsidP="001D040E">
            <w:pPr>
              <w:spacing w:before="60" w:after="60"/>
              <w:rPr>
                <w:rFonts w:ascii="Tahoma" w:hAnsi="Tahoma" w:cs="Tahoma"/>
                <w:sz w:val="22"/>
                <w:szCs w:val="22"/>
              </w:rPr>
            </w:pPr>
            <w:r w:rsidRPr="001D040E">
              <w:rPr>
                <w:rFonts w:ascii="Tahoma" w:hAnsi="Tahoma" w:cs="Tahoma"/>
                <w:b/>
                <w:sz w:val="22"/>
                <w:szCs w:val="22"/>
              </w:rPr>
              <w:t>Group 4</w:t>
            </w:r>
            <w:r>
              <w:rPr>
                <w:rFonts w:ascii="Tahoma" w:hAnsi="Tahoma" w:cs="Tahoma"/>
                <w:sz w:val="22"/>
                <w:szCs w:val="22"/>
              </w:rPr>
              <w:t xml:space="preserve"> discussed:</w:t>
            </w:r>
          </w:p>
          <w:p w:rsidR="001D040E" w:rsidRDefault="001D040E" w:rsidP="001D040E">
            <w:pPr>
              <w:pStyle w:val="ListParagraph"/>
              <w:numPr>
                <w:ilvl w:val="0"/>
                <w:numId w:val="45"/>
              </w:numPr>
              <w:spacing w:before="60" w:after="60"/>
              <w:rPr>
                <w:rFonts w:ascii="Tahoma" w:hAnsi="Tahoma" w:cs="Tahoma"/>
                <w:sz w:val="22"/>
                <w:szCs w:val="22"/>
              </w:rPr>
            </w:pPr>
            <w:r w:rsidRPr="001D040E">
              <w:rPr>
                <w:rFonts w:ascii="Tahoma" w:hAnsi="Tahoma" w:cs="Tahoma"/>
                <w:sz w:val="22"/>
                <w:szCs w:val="22"/>
              </w:rPr>
              <w:t>If going to look at single Commissioner role then we need to look at all processes not just that of the single Commissioner.</w:t>
            </w:r>
          </w:p>
          <w:p w:rsidR="001D040E" w:rsidRDefault="001D040E" w:rsidP="001D040E">
            <w:pPr>
              <w:pStyle w:val="ListParagraph"/>
              <w:numPr>
                <w:ilvl w:val="0"/>
                <w:numId w:val="45"/>
              </w:numPr>
              <w:spacing w:before="60" w:after="60"/>
              <w:rPr>
                <w:rFonts w:ascii="Tahoma" w:hAnsi="Tahoma" w:cs="Tahoma"/>
                <w:sz w:val="22"/>
                <w:szCs w:val="22"/>
              </w:rPr>
            </w:pPr>
            <w:r>
              <w:rPr>
                <w:rFonts w:ascii="Tahoma" w:hAnsi="Tahoma" w:cs="Tahoma"/>
                <w:sz w:val="22"/>
                <w:szCs w:val="22"/>
              </w:rPr>
              <w:t xml:space="preserve">With regard to panels we need to be more standardised.  Preference is that the panel should be running the hearing </w:t>
            </w:r>
            <w:r w:rsidR="005A2CA0">
              <w:rPr>
                <w:rFonts w:ascii="Tahoma" w:hAnsi="Tahoma" w:cs="Tahoma"/>
                <w:sz w:val="22"/>
                <w:szCs w:val="22"/>
              </w:rPr>
              <w:t>instead of the parties</w:t>
            </w:r>
            <w:r>
              <w:rPr>
                <w:rFonts w:ascii="Tahoma" w:hAnsi="Tahoma" w:cs="Tahoma"/>
                <w:sz w:val="22"/>
                <w:szCs w:val="22"/>
              </w:rPr>
              <w:t>.  Panels need to take more control.</w:t>
            </w:r>
            <w:r w:rsidR="00362890">
              <w:rPr>
                <w:rFonts w:ascii="Tahoma" w:hAnsi="Tahoma" w:cs="Tahoma"/>
                <w:sz w:val="22"/>
                <w:szCs w:val="22"/>
              </w:rPr>
              <w:t xml:space="preserve">  If there are inconsistencies in panels there can be potential problems.  We need to have a mechanism, how do we monitor inconsistencies?  </w:t>
            </w:r>
          </w:p>
          <w:p w:rsidR="00362890" w:rsidRPr="001D040E" w:rsidRDefault="001425D4" w:rsidP="001D040E">
            <w:pPr>
              <w:pStyle w:val="ListParagraph"/>
              <w:numPr>
                <w:ilvl w:val="0"/>
                <w:numId w:val="45"/>
              </w:numPr>
              <w:spacing w:before="60" w:after="60"/>
              <w:rPr>
                <w:rFonts w:ascii="Tahoma" w:hAnsi="Tahoma" w:cs="Tahoma"/>
                <w:sz w:val="22"/>
                <w:szCs w:val="22"/>
              </w:rPr>
            </w:pPr>
            <w:r>
              <w:rPr>
                <w:rFonts w:ascii="Tahoma" w:hAnsi="Tahoma" w:cs="Tahoma"/>
                <w:sz w:val="22"/>
                <w:szCs w:val="22"/>
              </w:rPr>
              <w:lastRenderedPageBreak/>
              <w:t>We could p</w:t>
            </w:r>
            <w:r w:rsidR="00362890">
              <w:rPr>
                <w:rFonts w:ascii="Tahoma" w:hAnsi="Tahoma" w:cs="Tahoma"/>
                <w:sz w:val="22"/>
                <w:szCs w:val="22"/>
              </w:rPr>
              <w:t xml:space="preserve">ossibly develop a written </w:t>
            </w:r>
            <w:r w:rsidR="000651C4">
              <w:rPr>
                <w:rFonts w:ascii="Tahoma" w:hAnsi="Tahoma" w:cs="Tahoma"/>
                <w:sz w:val="22"/>
                <w:szCs w:val="22"/>
              </w:rPr>
              <w:t xml:space="preserve">good </w:t>
            </w:r>
            <w:r>
              <w:rPr>
                <w:rFonts w:ascii="Tahoma" w:hAnsi="Tahoma" w:cs="Tahoma"/>
                <w:sz w:val="22"/>
                <w:szCs w:val="22"/>
              </w:rPr>
              <w:t xml:space="preserve">practice </w:t>
            </w:r>
            <w:r w:rsidR="00362890">
              <w:rPr>
                <w:rFonts w:ascii="Tahoma" w:hAnsi="Tahoma" w:cs="Tahoma"/>
                <w:sz w:val="22"/>
                <w:szCs w:val="22"/>
              </w:rPr>
              <w:t>guide on how we run hearings.</w:t>
            </w:r>
          </w:p>
          <w:p w:rsidR="005A2CA0" w:rsidRDefault="005A2CA0" w:rsidP="001D040E">
            <w:pPr>
              <w:spacing w:before="60" w:after="60"/>
              <w:rPr>
                <w:rFonts w:ascii="Tahoma" w:hAnsi="Tahoma" w:cs="Tahoma"/>
                <w:sz w:val="22"/>
                <w:szCs w:val="22"/>
              </w:rPr>
            </w:pPr>
          </w:p>
          <w:p w:rsidR="005A2CA0" w:rsidRPr="001D040E" w:rsidRDefault="005A2CA0" w:rsidP="001D040E">
            <w:pPr>
              <w:spacing w:before="60" w:after="60"/>
              <w:rPr>
                <w:rFonts w:ascii="Tahoma" w:hAnsi="Tahoma" w:cs="Tahoma"/>
                <w:sz w:val="22"/>
                <w:szCs w:val="22"/>
              </w:rPr>
            </w:pPr>
            <w:r>
              <w:rPr>
                <w:rFonts w:ascii="Tahoma" w:hAnsi="Tahoma" w:cs="Tahoma"/>
                <w:sz w:val="22"/>
                <w:szCs w:val="22"/>
              </w:rPr>
              <w:t>Chief Commissioner thanked the Commissioners for their attendance and the meeting closed.</w:t>
            </w:r>
          </w:p>
        </w:tc>
      </w:tr>
    </w:tbl>
    <w:p w:rsidR="00C40139" w:rsidRDefault="00C40139"/>
    <w:p w:rsidR="004E7AAA" w:rsidRDefault="004E7A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2"/>
      </w:tblGrid>
      <w:tr w:rsidR="00A63FA3" w:rsidRPr="00B53B57">
        <w:trPr>
          <w:trHeight w:val="470"/>
        </w:trPr>
        <w:tc>
          <w:tcPr>
            <w:tcW w:w="8522" w:type="dxa"/>
          </w:tcPr>
          <w:p w:rsidR="00A63FA3" w:rsidRDefault="00DC3C20" w:rsidP="00D0265E">
            <w:pPr>
              <w:spacing w:before="60" w:after="60"/>
              <w:rPr>
                <w:rFonts w:ascii="Tahoma" w:hAnsi="Tahoma" w:cs="Tahoma"/>
                <w:b/>
                <w:sz w:val="22"/>
                <w:szCs w:val="22"/>
              </w:rPr>
            </w:pPr>
            <w:r>
              <w:rPr>
                <w:rFonts w:ascii="Tahoma" w:hAnsi="Tahoma" w:cs="Tahoma"/>
                <w:b/>
                <w:sz w:val="22"/>
                <w:szCs w:val="22"/>
              </w:rPr>
              <w:t>Kerry McIlwaine</w:t>
            </w:r>
          </w:p>
          <w:p w:rsidR="00A63FA3" w:rsidRPr="00B53B57" w:rsidRDefault="00C1349E" w:rsidP="00D6742F">
            <w:pPr>
              <w:spacing w:before="60" w:after="60"/>
              <w:rPr>
                <w:rFonts w:ascii="Tahoma" w:hAnsi="Tahoma" w:cs="Tahoma"/>
                <w:sz w:val="22"/>
                <w:szCs w:val="22"/>
              </w:rPr>
            </w:pPr>
            <w:r>
              <w:rPr>
                <w:rFonts w:ascii="Tahoma" w:hAnsi="Tahoma" w:cs="Tahoma"/>
                <w:b/>
                <w:sz w:val="22"/>
                <w:szCs w:val="22"/>
              </w:rPr>
              <w:t>Minute-taker</w:t>
            </w:r>
          </w:p>
        </w:tc>
      </w:tr>
    </w:tbl>
    <w:p w:rsidR="00067E2A" w:rsidRPr="00467787" w:rsidRDefault="00067E2A" w:rsidP="007E77E4">
      <w:pPr>
        <w:spacing w:before="120" w:after="120" w:line="360" w:lineRule="auto"/>
      </w:pPr>
    </w:p>
    <w:sectPr w:rsidR="00067E2A" w:rsidRPr="00467787" w:rsidSect="00206FE1">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55" w:rsidRDefault="005F4B55">
      <w:r>
        <w:separator/>
      </w:r>
    </w:p>
  </w:endnote>
  <w:endnote w:type="continuationSeparator" w:id="0">
    <w:p w:rsidR="005F4B55" w:rsidRDefault="005F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8" w:rsidRDefault="000A51B8" w:rsidP="00C12667">
    <w:pPr>
      <w:pStyle w:val="Footer"/>
      <w:framePr w:wrap="around" w:vAnchor="text" w:hAnchor="margin" w:xAlign="right" w:y="1"/>
      <w:rPr>
        <w:rStyle w:val="PageNumber"/>
      </w:rPr>
    </w:pPr>
    <w:r>
      <w:rPr>
        <w:rStyle w:val="PageNumber"/>
      </w:rPr>
      <w:fldChar w:fldCharType="begin"/>
    </w:r>
    <w:r w:rsidR="006C5BE8">
      <w:rPr>
        <w:rStyle w:val="PageNumber"/>
      </w:rPr>
      <w:instrText xml:space="preserve">PAGE  </w:instrText>
    </w:r>
    <w:r>
      <w:rPr>
        <w:rStyle w:val="PageNumber"/>
      </w:rPr>
      <w:fldChar w:fldCharType="end"/>
    </w:r>
  </w:p>
  <w:p w:rsidR="006C5BE8" w:rsidRDefault="006C5BE8" w:rsidP="00C961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8" w:rsidRDefault="000A51B8" w:rsidP="00C12667">
    <w:pPr>
      <w:pStyle w:val="Footer"/>
      <w:framePr w:wrap="around" w:vAnchor="text" w:hAnchor="margin" w:xAlign="right" w:y="1"/>
      <w:rPr>
        <w:rStyle w:val="PageNumber"/>
      </w:rPr>
    </w:pPr>
    <w:r>
      <w:rPr>
        <w:rStyle w:val="PageNumber"/>
      </w:rPr>
      <w:fldChar w:fldCharType="begin"/>
    </w:r>
    <w:r w:rsidR="006C5BE8">
      <w:rPr>
        <w:rStyle w:val="PageNumber"/>
      </w:rPr>
      <w:instrText xml:space="preserve">PAGE  </w:instrText>
    </w:r>
    <w:r>
      <w:rPr>
        <w:rStyle w:val="PageNumber"/>
      </w:rPr>
      <w:fldChar w:fldCharType="separate"/>
    </w:r>
    <w:r w:rsidR="0028364D">
      <w:rPr>
        <w:rStyle w:val="PageNumber"/>
        <w:noProof/>
      </w:rPr>
      <w:t>1</w:t>
    </w:r>
    <w:r>
      <w:rPr>
        <w:rStyle w:val="PageNumber"/>
      </w:rPr>
      <w:fldChar w:fldCharType="end"/>
    </w:r>
  </w:p>
  <w:p w:rsidR="006C5BE8" w:rsidRDefault="006C5BE8" w:rsidP="00C96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55" w:rsidRDefault="005F4B55">
      <w:r>
        <w:separator/>
      </w:r>
    </w:p>
  </w:footnote>
  <w:footnote w:type="continuationSeparator" w:id="0">
    <w:p w:rsidR="005F4B55" w:rsidRDefault="005F4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445"/>
    <w:multiLevelType w:val="hybridMultilevel"/>
    <w:tmpl w:val="7DC0D348"/>
    <w:lvl w:ilvl="0" w:tplc="F6F0F94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FE3010"/>
    <w:multiLevelType w:val="hybridMultilevel"/>
    <w:tmpl w:val="16FC3C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1B6488"/>
    <w:multiLevelType w:val="hybridMultilevel"/>
    <w:tmpl w:val="E6F607E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822DF3"/>
    <w:multiLevelType w:val="hybridMultilevel"/>
    <w:tmpl w:val="2180A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403028"/>
    <w:multiLevelType w:val="hybridMultilevel"/>
    <w:tmpl w:val="43BACD3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3DF0CCD"/>
    <w:multiLevelType w:val="hybridMultilevel"/>
    <w:tmpl w:val="8684F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5EE010E"/>
    <w:multiLevelType w:val="hybridMultilevel"/>
    <w:tmpl w:val="6EC02F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DA03EAB"/>
    <w:multiLevelType w:val="multilevel"/>
    <w:tmpl w:val="9FC606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D071FF"/>
    <w:multiLevelType w:val="hybridMultilevel"/>
    <w:tmpl w:val="187CC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A070F5"/>
    <w:multiLevelType w:val="hybridMultilevel"/>
    <w:tmpl w:val="6818E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A57A07"/>
    <w:multiLevelType w:val="hybridMultilevel"/>
    <w:tmpl w:val="5F8AC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FB48B2"/>
    <w:multiLevelType w:val="hybridMultilevel"/>
    <w:tmpl w:val="2FAA1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A2B72BA"/>
    <w:multiLevelType w:val="hybridMultilevel"/>
    <w:tmpl w:val="9FC6065A"/>
    <w:lvl w:ilvl="0" w:tplc="F6F0F94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3DE040A"/>
    <w:multiLevelType w:val="hybridMultilevel"/>
    <w:tmpl w:val="34087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0F3BEF"/>
    <w:multiLevelType w:val="hybridMultilevel"/>
    <w:tmpl w:val="F276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287FEF"/>
    <w:multiLevelType w:val="hybridMultilevel"/>
    <w:tmpl w:val="AF586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120A12"/>
    <w:multiLevelType w:val="hybridMultilevel"/>
    <w:tmpl w:val="E9727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B13729"/>
    <w:multiLevelType w:val="hybridMultilevel"/>
    <w:tmpl w:val="18A0385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FEE5CF9"/>
    <w:multiLevelType w:val="hybridMultilevel"/>
    <w:tmpl w:val="EA22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397E50"/>
    <w:multiLevelType w:val="hybridMultilevel"/>
    <w:tmpl w:val="0F0A63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1117D29"/>
    <w:multiLevelType w:val="multilevel"/>
    <w:tmpl w:val="9FC606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1A87D2A"/>
    <w:multiLevelType w:val="multilevel"/>
    <w:tmpl w:val="81FC15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2701FF"/>
    <w:multiLevelType w:val="hybridMultilevel"/>
    <w:tmpl w:val="73748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37E085D"/>
    <w:multiLevelType w:val="hybridMultilevel"/>
    <w:tmpl w:val="F5C4E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7CD3BE3"/>
    <w:multiLevelType w:val="hybridMultilevel"/>
    <w:tmpl w:val="596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285789"/>
    <w:multiLevelType w:val="hybridMultilevel"/>
    <w:tmpl w:val="D660A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8F80567"/>
    <w:multiLevelType w:val="multilevel"/>
    <w:tmpl w:val="9FC606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C3A21B5"/>
    <w:multiLevelType w:val="hybridMultilevel"/>
    <w:tmpl w:val="9BFC9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F92DFE"/>
    <w:multiLevelType w:val="hybridMultilevel"/>
    <w:tmpl w:val="1A22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156F77"/>
    <w:multiLevelType w:val="multilevel"/>
    <w:tmpl w:val="7DC0D3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110000"/>
    <w:multiLevelType w:val="hybridMultilevel"/>
    <w:tmpl w:val="DACC5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986233E"/>
    <w:multiLevelType w:val="hybridMultilevel"/>
    <w:tmpl w:val="B5364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A1C1F5F"/>
    <w:multiLevelType w:val="hybridMultilevel"/>
    <w:tmpl w:val="81FC155A"/>
    <w:lvl w:ilvl="0" w:tplc="F6F0F94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F6E5064"/>
    <w:multiLevelType w:val="hybridMultilevel"/>
    <w:tmpl w:val="9EDCD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2E12A1A"/>
    <w:multiLevelType w:val="hybridMultilevel"/>
    <w:tmpl w:val="D2F21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5152B7E"/>
    <w:multiLevelType w:val="hybridMultilevel"/>
    <w:tmpl w:val="997474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9326077"/>
    <w:multiLevelType w:val="hybridMultilevel"/>
    <w:tmpl w:val="E6806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A61492E"/>
    <w:multiLevelType w:val="hybridMultilevel"/>
    <w:tmpl w:val="6DBAFC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CE55CF2"/>
    <w:multiLevelType w:val="hybridMultilevel"/>
    <w:tmpl w:val="011024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nsid w:val="6E190FE6"/>
    <w:multiLevelType w:val="hybridMultilevel"/>
    <w:tmpl w:val="5DF8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DC1574"/>
    <w:multiLevelType w:val="hybridMultilevel"/>
    <w:tmpl w:val="791A68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54F24C5"/>
    <w:multiLevelType w:val="hybridMultilevel"/>
    <w:tmpl w:val="9CEEC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953267B"/>
    <w:multiLevelType w:val="hybridMultilevel"/>
    <w:tmpl w:val="C1D0F2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9AB649A"/>
    <w:multiLevelType w:val="hybridMultilevel"/>
    <w:tmpl w:val="73FAA9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FAF2807"/>
    <w:multiLevelType w:val="hybridMultilevel"/>
    <w:tmpl w:val="8F701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5"/>
  </w:num>
  <w:num w:numId="3">
    <w:abstractNumId w:val="38"/>
  </w:num>
  <w:num w:numId="4">
    <w:abstractNumId w:val="10"/>
  </w:num>
  <w:num w:numId="5">
    <w:abstractNumId w:val="16"/>
  </w:num>
  <w:num w:numId="6">
    <w:abstractNumId w:val="2"/>
  </w:num>
  <w:num w:numId="7">
    <w:abstractNumId w:val="8"/>
  </w:num>
  <w:num w:numId="8">
    <w:abstractNumId w:val="17"/>
  </w:num>
  <w:num w:numId="9">
    <w:abstractNumId w:val="4"/>
  </w:num>
  <w:num w:numId="10">
    <w:abstractNumId w:val="27"/>
  </w:num>
  <w:num w:numId="11">
    <w:abstractNumId w:val="15"/>
  </w:num>
  <w:num w:numId="12">
    <w:abstractNumId w:val="36"/>
  </w:num>
  <w:num w:numId="13">
    <w:abstractNumId w:val="44"/>
  </w:num>
  <w:num w:numId="14">
    <w:abstractNumId w:val="33"/>
  </w:num>
  <w:num w:numId="15">
    <w:abstractNumId w:val="19"/>
  </w:num>
  <w:num w:numId="16">
    <w:abstractNumId w:val="0"/>
  </w:num>
  <w:num w:numId="17">
    <w:abstractNumId w:val="29"/>
  </w:num>
  <w:num w:numId="18">
    <w:abstractNumId w:val="37"/>
  </w:num>
  <w:num w:numId="19">
    <w:abstractNumId w:val="32"/>
  </w:num>
  <w:num w:numId="20">
    <w:abstractNumId w:val="12"/>
  </w:num>
  <w:num w:numId="21">
    <w:abstractNumId w:val="6"/>
  </w:num>
  <w:num w:numId="22">
    <w:abstractNumId w:val="7"/>
  </w:num>
  <w:num w:numId="23">
    <w:abstractNumId w:val="43"/>
  </w:num>
  <w:num w:numId="24">
    <w:abstractNumId w:val="26"/>
  </w:num>
  <w:num w:numId="25">
    <w:abstractNumId w:val="34"/>
  </w:num>
  <w:num w:numId="26">
    <w:abstractNumId w:val="21"/>
  </w:num>
  <w:num w:numId="27">
    <w:abstractNumId w:val="3"/>
  </w:num>
  <w:num w:numId="28">
    <w:abstractNumId w:val="20"/>
  </w:num>
  <w:num w:numId="29">
    <w:abstractNumId w:val="31"/>
  </w:num>
  <w:num w:numId="30">
    <w:abstractNumId w:val="35"/>
  </w:num>
  <w:num w:numId="31">
    <w:abstractNumId w:val="11"/>
  </w:num>
  <w:num w:numId="32">
    <w:abstractNumId w:val="42"/>
  </w:num>
  <w:num w:numId="33">
    <w:abstractNumId w:val="41"/>
  </w:num>
  <w:num w:numId="34">
    <w:abstractNumId w:val="30"/>
  </w:num>
  <w:num w:numId="35">
    <w:abstractNumId w:val="23"/>
  </w:num>
  <w:num w:numId="36">
    <w:abstractNumId w:val="25"/>
  </w:num>
  <w:num w:numId="37">
    <w:abstractNumId w:val="40"/>
  </w:num>
  <w:num w:numId="38">
    <w:abstractNumId w:val="9"/>
  </w:num>
  <w:num w:numId="39">
    <w:abstractNumId w:val="13"/>
  </w:num>
  <w:num w:numId="40">
    <w:abstractNumId w:val="14"/>
  </w:num>
  <w:num w:numId="41">
    <w:abstractNumId w:val="1"/>
  </w:num>
  <w:num w:numId="42">
    <w:abstractNumId w:val="28"/>
  </w:num>
  <w:num w:numId="43">
    <w:abstractNumId w:val="39"/>
  </w:num>
  <w:num w:numId="44">
    <w:abstractNumId w:val="1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5E"/>
    <w:rsid w:val="0000372A"/>
    <w:rsid w:val="00005C3F"/>
    <w:rsid w:val="00006680"/>
    <w:rsid w:val="00006C16"/>
    <w:rsid w:val="0001100E"/>
    <w:rsid w:val="00015F67"/>
    <w:rsid w:val="000221B7"/>
    <w:rsid w:val="000264FF"/>
    <w:rsid w:val="00033C86"/>
    <w:rsid w:val="000345E3"/>
    <w:rsid w:val="00034CFA"/>
    <w:rsid w:val="00036958"/>
    <w:rsid w:val="00042E3D"/>
    <w:rsid w:val="000527CA"/>
    <w:rsid w:val="00054353"/>
    <w:rsid w:val="00055E73"/>
    <w:rsid w:val="00057EE9"/>
    <w:rsid w:val="0006031D"/>
    <w:rsid w:val="000627FE"/>
    <w:rsid w:val="000651C4"/>
    <w:rsid w:val="00066E9E"/>
    <w:rsid w:val="00067D3A"/>
    <w:rsid w:val="00067E2A"/>
    <w:rsid w:val="00072A4D"/>
    <w:rsid w:val="000769DA"/>
    <w:rsid w:val="000840EB"/>
    <w:rsid w:val="00085B2F"/>
    <w:rsid w:val="00087951"/>
    <w:rsid w:val="000937AA"/>
    <w:rsid w:val="00097F66"/>
    <w:rsid w:val="000A1FBA"/>
    <w:rsid w:val="000A51B8"/>
    <w:rsid w:val="000A7A93"/>
    <w:rsid w:val="000B0F5F"/>
    <w:rsid w:val="000C1AC3"/>
    <w:rsid w:val="000C6CEB"/>
    <w:rsid w:val="000D1DFF"/>
    <w:rsid w:val="000D36CA"/>
    <w:rsid w:val="000D79DA"/>
    <w:rsid w:val="000E0B89"/>
    <w:rsid w:val="000E1992"/>
    <w:rsid w:val="000E2CBD"/>
    <w:rsid w:val="000E64AD"/>
    <w:rsid w:val="000E6921"/>
    <w:rsid w:val="000F17EC"/>
    <w:rsid w:val="00101350"/>
    <w:rsid w:val="00102A0E"/>
    <w:rsid w:val="00107411"/>
    <w:rsid w:val="00117690"/>
    <w:rsid w:val="0012367A"/>
    <w:rsid w:val="00125B0D"/>
    <w:rsid w:val="00125CC1"/>
    <w:rsid w:val="00126E9B"/>
    <w:rsid w:val="00134622"/>
    <w:rsid w:val="001364EA"/>
    <w:rsid w:val="00136D4D"/>
    <w:rsid w:val="0014094D"/>
    <w:rsid w:val="001412F5"/>
    <w:rsid w:val="00141593"/>
    <w:rsid w:val="001425D4"/>
    <w:rsid w:val="00147227"/>
    <w:rsid w:val="001473E7"/>
    <w:rsid w:val="00153571"/>
    <w:rsid w:val="00154B88"/>
    <w:rsid w:val="00154BCB"/>
    <w:rsid w:val="00166284"/>
    <w:rsid w:val="00166ADF"/>
    <w:rsid w:val="00191AB1"/>
    <w:rsid w:val="00195A3A"/>
    <w:rsid w:val="00196028"/>
    <w:rsid w:val="001A6B80"/>
    <w:rsid w:val="001B016F"/>
    <w:rsid w:val="001B03FA"/>
    <w:rsid w:val="001B4455"/>
    <w:rsid w:val="001B7437"/>
    <w:rsid w:val="001C31CE"/>
    <w:rsid w:val="001C4525"/>
    <w:rsid w:val="001C5438"/>
    <w:rsid w:val="001C6E66"/>
    <w:rsid w:val="001D040E"/>
    <w:rsid w:val="001D15EE"/>
    <w:rsid w:val="001D1779"/>
    <w:rsid w:val="001E429F"/>
    <w:rsid w:val="001E5CC7"/>
    <w:rsid w:val="001E5E98"/>
    <w:rsid w:val="001F13A1"/>
    <w:rsid w:val="001F2A6C"/>
    <w:rsid w:val="001F52D3"/>
    <w:rsid w:val="00203083"/>
    <w:rsid w:val="002049A0"/>
    <w:rsid w:val="002053B3"/>
    <w:rsid w:val="00206FE1"/>
    <w:rsid w:val="002150D3"/>
    <w:rsid w:val="00220188"/>
    <w:rsid w:val="00225729"/>
    <w:rsid w:val="00231960"/>
    <w:rsid w:val="00231FD0"/>
    <w:rsid w:val="00234028"/>
    <w:rsid w:val="002349B0"/>
    <w:rsid w:val="00235AFD"/>
    <w:rsid w:val="00237292"/>
    <w:rsid w:val="00242936"/>
    <w:rsid w:val="00242E07"/>
    <w:rsid w:val="00247D59"/>
    <w:rsid w:val="00252FFC"/>
    <w:rsid w:val="00256F48"/>
    <w:rsid w:val="00261F8F"/>
    <w:rsid w:val="002632DF"/>
    <w:rsid w:val="00265499"/>
    <w:rsid w:val="00270288"/>
    <w:rsid w:val="0027064C"/>
    <w:rsid w:val="00271004"/>
    <w:rsid w:val="00274798"/>
    <w:rsid w:val="002752FB"/>
    <w:rsid w:val="0027712F"/>
    <w:rsid w:val="0028364D"/>
    <w:rsid w:val="002868D5"/>
    <w:rsid w:val="002878BF"/>
    <w:rsid w:val="00293323"/>
    <w:rsid w:val="002A6773"/>
    <w:rsid w:val="002B0769"/>
    <w:rsid w:val="002B09D4"/>
    <w:rsid w:val="002B0B8C"/>
    <w:rsid w:val="002B1B5B"/>
    <w:rsid w:val="002B665A"/>
    <w:rsid w:val="002B7EF2"/>
    <w:rsid w:val="002C1990"/>
    <w:rsid w:val="002C2B8E"/>
    <w:rsid w:val="002C34DE"/>
    <w:rsid w:val="002C67C4"/>
    <w:rsid w:val="002C6EA6"/>
    <w:rsid w:val="002E24EF"/>
    <w:rsid w:val="002F2473"/>
    <w:rsid w:val="002F4F5E"/>
    <w:rsid w:val="002F6161"/>
    <w:rsid w:val="002F6231"/>
    <w:rsid w:val="002F6325"/>
    <w:rsid w:val="00302F25"/>
    <w:rsid w:val="00303C1E"/>
    <w:rsid w:val="00306D8F"/>
    <w:rsid w:val="00307803"/>
    <w:rsid w:val="003100B6"/>
    <w:rsid w:val="00310C39"/>
    <w:rsid w:val="003128A8"/>
    <w:rsid w:val="003137A6"/>
    <w:rsid w:val="00313C56"/>
    <w:rsid w:val="00313F17"/>
    <w:rsid w:val="00317463"/>
    <w:rsid w:val="0032098D"/>
    <w:rsid w:val="0032253E"/>
    <w:rsid w:val="00327202"/>
    <w:rsid w:val="00330F94"/>
    <w:rsid w:val="00330F9A"/>
    <w:rsid w:val="00334F2F"/>
    <w:rsid w:val="0033732D"/>
    <w:rsid w:val="00341047"/>
    <w:rsid w:val="00345ACF"/>
    <w:rsid w:val="00347C36"/>
    <w:rsid w:val="00350470"/>
    <w:rsid w:val="0035634E"/>
    <w:rsid w:val="003563B1"/>
    <w:rsid w:val="003568DA"/>
    <w:rsid w:val="00362890"/>
    <w:rsid w:val="00375EE9"/>
    <w:rsid w:val="003769B6"/>
    <w:rsid w:val="00377BFE"/>
    <w:rsid w:val="0038024B"/>
    <w:rsid w:val="00380E06"/>
    <w:rsid w:val="003833F8"/>
    <w:rsid w:val="00385F44"/>
    <w:rsid w:val="0038607C"/>
    <w:rsid w:val="00392D35"/>
    <w:rsid w:val="00392D73"/>
    <w:rsid w:val="0039350C"/>
    <w:rsid w:val="003A091E"/>
    <w:rsid w:val="003A094F"/>
    <w:rsid w:val="003A429A"/>
    <w:rsid w:val="003A4B27"/>
    <w:rsid w:val="003A7733"/>
    <w:rsid w:val="003B0B88"/>
    <w:rsid w:val="003B2339"/>
    <w:rsid w:val="003C2D93"/>
    <w:rsid w:val="003C4E93"/>
    <w:rsid w:val="003C6458"/>
    <w:rsid w:val="003D120C"/>
    <w:rsid w:val="003D1860"/>
    <w:rsid w:val="003D21D2"/>
    <w:rsid w:val="003D3CC0"/>
    <w:rsid w:val="003D5966"/>
    <w:rsid w:val="003E4513"/>
    <w:rsid w:val="003E45CD"/>
    <w:rsid w:val="003E510D"/>
    <w:rsid w:val="003F010C"/>
    <w:rsid w:val="003F07A5"/>
    <w:rsid w:val="003F68A5"/>
    <w:rsid w:val="00405865"/>
    <w:rsid w:val="00431FDE"/>
    <w:rsid w:val="00433045"/>
    <w:rsid w:val="004428EC"/>
    <w:rsid w:val="00445344"/>
    <w:rsid w:val="00455F6A"/>
    <w:rsid w:val="0046064B"/>
    <w:rsid w:val="00467787"/>
    <w:rsid w:val="00474004"/>
    <w:rsid w:val="00474A26"/>
    <w:rsid w:val="00481640"/>
    <w:rsid w:val="00486075"/>
    <w:rsid w:val="004A4659"/>
    <w:rsid w:val="004A7A0C"/>
    <w:rsid w:val="004B2D6F"/>
    <w:rsid w:val="004B305F"/>
    <w:rsid w:val="004B46D2"/>
    <w:rsid w:val="004B6298"/>
    <w:rsid w:val="004B6536"/>
    <w:rsid w:val="004C4310"/>
    <w:rsid w:val="004C6907"/>
    <w:rsid w:val="004D22C7"/>
    <w:rsid w:val="004E3706"/>
    <w:rsid w:val="004E7553"/>
    <w:rsid w:val="004E7AAA"/>
    <w:rsid w:val="004F56D5"/>
    <w:rsid w:val="004F65E4"/>
    <w:rsid w:val="005010C9"/>
    <w:rsid w:val="0050187E"/>
    <w:rsid w:val="0050482C"/>
    <w:rsid w:val="00507851"/>
    <w:rsid w:val="005161DA"/>
    <w:rsid w:val="0052370F"/>
    <w:rsid w:val="00527B4E"/>
    <w:rsid w:val="00532D21"/>
    <w:rsid w:val="005412DB"/>
    <w:rsid w:val="0055041A"/>
    <w:rsid w:val="00556256"/>
    <w:rsid w:val="00556E3D"/>
    <w:rsid w:val="00570A65"/>
    <w:rsid w:val="00571098"/>
    <w:rsid w:val="0058207F"/>
    <w:rsid w:val="00582ED4"/>
    <w:rsid w:val="0058377E"/>
    <w:rsid w:val="005860AB"/>
    <w:rsid w:val="00593685"/>
    <w:rsid w:val="005958C7"/>
    <w:rsid w:val="005A2CA0"/>
    <w:rsid w:val="005A387B"/>
    <w:rsid w:val="005A4648"/>
    <w:rsid w:val="005A54F1"/>
    <w:rsid w:val="005A77AE"/>
    <w:rsid w:val="005C4661"/>
    <w:rsid w:val="005C509B"/>
    <w:rsid w:val="005C72C4"/>
    <w:rsid w:val="005C7D1F"/>
    <w:rsid w:val="005D4BF9"/>
    <w:rsid w:val="005D5EBA"/>
    <w:rsid w:val="005E2B0B"/>
    <w:rsid w:val="005E3584"/>
    <w:rsid w:val="005E3687"/>
    <w:rsid w:val="005E4669"/>
    <w:rsid w:val="005F4B55"/>
    <w:rsid w:val="00600A36"/>
    <w:rsid w:val="00602A75"/>
    <w:rsid w:val="00603257"/>
    <w:rsid w:val="00603EE7"/>
    <w:rsid w:val="006048C5"/>
    <w:rsid w:val="006061C5"/>
    <w:rsid w:val="00613140"/>
    <w:rsid w:val="0061492B"/>
    <w:rsid w:val="006158E6"/>
    <w:rsid w:val="00622988"/>
    <w:rsid w:val="00624EC3"/>
    <w:rsid w:val="00626004"/>
    <w:rsid w:val="006309A2"/>
    <w:rsid w:val="00631CCE"/>
    <w:rsid w:val="00632C19"/>
    <w:rsid w:val="00632C66"/>
    <w:rsid w:val="0063317B"/>
    <w:rsid w:val="0063734D"/>
    <w:rsid w:val="006410B9"/>
    <w:rsid w:val="006449D2"/>
    <w:rsid w:val="00645758"/>
    <w:rsid w:val="0064640E"/>
    <w:rsid w:val="006543BB"/>
    <w:rsid w:val="00655CC9"/>
    <w:rsid w:val="00655EA1"/>
    <w:rsid w:val="00661426"/>
    <w:rsid w:val="00661D4F"/>
    <w:rsid w:val="00664646"/>
    <w:rsid w:val="00664654"/>
    <w:rsid w:val="00666CAE"/>
    <w:rsid w:val="00667E71"/>
    <w:rsid w:val="006715DD"/>
    <w:rsid w:val="00672A57"/>
    <w:rsid w:val="00673C68"/>
    <w:rsid w:val="00675F37"/>
    <w:rsid w:val="006771EF"/>
    <w:rsid w:val="006779BF"/>
    <w:rsid w:val="00686C68"/>
    <w:rsid w:val="00691A01"/>
    <w:rsid w:val="00692621"/>
    <w:rsid w:val="006935A2"/>
    <w:rsid w:val="006A1A90"/>
    <w:rsid w:val="006A2B02"/>
    <w:rsid w:val="006B0397"/>
    <w:rsid w:val="006B06DD"/>
    <w:rsid w:val="006B1B56"/>
    <w:rsid w:val="006B3195"/>
    <w:rsid w:val="006B3980"/>
    <w:rsid w:val="006B3FFF"/>
    <w:rsid w:val="006B4C4C"/>
    <w:rsid w:val="006C10ED"/>
    <w:rsid w:val="006C127C"/>
    <w:rsid w:val="006C1EB5"/>
    <w:rsid w:val="006C32D2"/>
    <w:rsid w:val="006C3A9A"/>
    <w:rsid w:val="006C4613"/>
    <w:rsid w:val="006C5BE8"/>
    <w:rsid w:val="006D4F1E"/>
    <w:rsid w:val="006D5335"/>
    <w:rsid w:val="006D5389"/>
    <w:rsid w:val="006D632B"/>
    <w:rsid w:val="006E20E4"/>
    <w:rsid w:val="006E76E2"/>
    <w:rsid w:val="006F289F"/>
    <w:rsid w:val="006F6CB8"/>
    <w:rsid w:val="006F73C7"/>
    <w:rsid w:val="00701818"/>
    <w:rsid w:val="00710A67"/>
    <w:rsid w:val="0071401D"/>
    <w:rsid w:val="00715C9C"/>
    <w:rsid w:val="00721800"/>
    <w:rsid w:val="007233D8"/>
    <w:rsid w:val="00725604"/>
    <w:rsid w:val="007276AB"/>
    <w:rsid w:val="00727B84"/>
    <w:rsid w:val="007301B7"/>
    <w:rsid w:val="00732A32"/>
    <w:rsid w:val="007349E3"/>
    <w:rsid w:val="00737DF6"/>
    <w:rsid w:val="0074185E"/>
    <w:rsid w:val="007421A8"/>
    <w:rsid w:val="007443D9"/>
    <w:rsid w:val="007471E4"/>
    <w:rsid w:val="00770CA0"/>
    <w:rsid w:val="00781C07"/>
    <w:rsid w:val="0078455F"/>
    <w:rsid w:val="00785E1B"/>
    <w:rsid w:val="00790824"/>
    <w:rsid w:val="00790AA7"/>
    <w:rsid w:val="0079175B"/>
    <w:rsid w:val="00792CC8"/>
    <w:rsid w:val="007949DA"/>
    <w:rsid w:val="007A054D"/>
    <w:rsid w:val="007A4C63"/>
    <w:rsid w:val="007B3B34"/>
    <w:rsid w:val="007B5320"/>
    <w:rsid w:val="007B79DA"/>
    <w:rsid w:val="007C2764"/>
    <w:rsid w:val="007C3EE7"/>
    <w:rsid w:val="007C46FE"/>
    <w:rsid w:val="007C60B9"/>
    <w:rsid w:val="007C7724"/>
    <w:rsid w:val="007C7B8B"/>
    <w:rsid w:val="007D043D"/>
    <w:rsid w:val="007D0AC2"/>
    <w:rsid w:val="007D3292"/>
    <w:rsid w:val="007D5818"/>
    <w:rsid w:val="007D679B"/>
    <w:rsid w:val="007D71D1"/>
    <w:rsid w:val="007E77E4"/>
    <w:rsid w:val="007F026B"/>
    <w:rsid w:val="007F241A"/>
    <w:rsid w:val="007F73BF"/>
    <w:rsid w:val="00811C40"/>
    <w:rsid w:val="00814E25"/>
    <w:rsid w:val="00817ED6"/>
    <w:rsid w:val="00820E1D"/>
    <w:rsid w:val="00823D02"/>
    <w:rsid w:val="00831779"/>
    <w:rsid w:val="00837769"/>
    <w:rsid w:val="00846BFD"/>
    <w:rsid w:val="008515E7"/>
    <w:rsid w:val="008522DC"/>
    <w:rsid w:val="00854E0C"/>
    <w:rsid w:val="00857665"/>
    <w:rsid w:val="0086478B"/>
    <w:rsid w:val="00864E24"/>
    <w:rsid w:val="00866DE7"/>
    <w:rsid w:val="008705CA"/>
    <w:rsid w:val="00870AF4"/>
    <w:rsid w:val="00874226"/>
    <w:rsid w:val="008816D0"/>
    <w:rsid w:val="00882268"/>
    <w:rsid w:val="0088451C"/>
    <w:rsid w:val="00885AAC"/>
    <w:rsid w:val="00890A36"/>
    <w:rsid w:val="00892844"/>
    <w:rsid w:val="0089437A"/>
    <w:rsid w:val="008A1150"/>
    <w:rsid w:val="008A72B4"/>
    <w:rsid w:val="008B0FA0"/>
    <w:rsid w:val="008B1BAC"/>
    <w:rsid w:val="008B2977"/>
    <w:rsid w:val="008B2FFE"/>
    <w:rsid w:val="008B6587"/>
    <w:rsid w:val="008C6BE7"/>
    <w:rsid w:val="008C7CB9"/>
    <w:rsid w:val="008D17CB"/>
    <w:rsid w:val="008D19E3"/>
    <w:rsid w:val="008E1BC7"/>
    <w:rsid w:val="008E473E"/>
    <w:rsid w:val="008E5A0C"/>
    <w:rsid w:val="008F0133"/>
    <w:rsid w:val="008F0664"/>
    <w:rsid w:val="008F47FC"/>
    <w:rsid w:val="008F6E9C"/>
    <w:rsid w:val="008F7F38"/>
    <w:rsid w:val="00901857"/>
    <w:rsid w:val="00915F3E"/>
    <w:rsid w:val="0093238D"/>
    <w:rsid w:val="00936FA5"/>
    <w:rsid w:val="0093717F"/>
    <w:rsid w:val="00937C88"/>
    <w:rsid w:val="00945FA5"/>
    <w:rsid w:val="009712F3"/>
    <w:rsid w:val="009729FC"/>
    <w:rsid w:val="0099350B"/>
    <w:rsid w:val="00994F42"/>
    <w:rsid w:val="009A09B1"/>
    <w:rsid w:val="009A0B35"/>
    <w:rsid w:val="009A6022"/>
    <w:rsid w:val="009B09DE"/>
    <w:rsid w:val="009B19A9"/>
    <w:rsid w:val="009B25FD"/>
    <w:rsid w:val="009C035B"/>
    <w:rsid w:val="009C0449"/>
    <w:rsid w:val="009C1565"/>
    <w:rsid w:val="009C306C"/>
    <w:rsid w:val="009C4CD1"/>
    <w:rsid w:val="009D2172"/>
    <w:rsid w:val="009D6054"/>
    <w:rsid w:val="009E2AAC"/>
    <w:rsid w:val="009E491D"/>
    <w:rsid w:val="009E5CC1"/>
    <w:rsid w:val="009E773F"/>
    <w:rsid w:val="009F055F"/>
    <w:rsid w:val="009F05E4"/>
    <w:rsid w:val="009F5D81"/>
    <w:rsid w:val="009F61CA"/>
    <w:rsid w:val="00A04A37"/>
    <w:rsid w:val="00A04C22"/>
    <w:rsid w:val="00A10846"/>
    <w:rsid w:val="00A118F5"/>
    <w:rsid w:val="00A14FF2"/>
    <w:rsid w:val="00A15F35"/>
    <w:rsid w:val="00A22CEC"/>
    <w:rsid w:val="00A23E28"/>
    <w:rsid w:val="00A26BBE"/>
    <w:rsid w:val="00A26C3B"/>
    <w:rsid w:val="00A26F36"/>
    <w:rsid w:val="00A31B18"/>
    <w:rsid w:val="00A33EAE"/>
    <w:rsid w:val="00A37D29"/>
    <w:rsid w:val="00A430FF"/>
    <w:rsid w:val="00A60585"/>
    <w:rsid w:val="00A62E59"/>
    <w:rsid w:val="00A63FA3"/>
    <w:rsid w:val="00A66533"/>
    <w:rsid w:val="00A73921"/>
    <w:rsid w:val="00A779EA"/>
    <w:rsid w:val="00A83559"/>
    <w:rsid w:val="00A83F84"/>
    <w:rsid w:val="00A873F2"/>
    <w:rsid w:val="00A95736"/>
    <w:rsid w:val="00AA3BD1"/>
    <w:rsid w:val="00AA687A"/>
    <w:rsid w:val="00AB06D3"/>
    <w:rsid w:val="00AB5574"/>
    <w:rsid w:val="00AB5C1A"/>
    <w:rsid w:val="00AC6453"/>
    <w:rsid w:val="00AC6524"/>
    <w:rsid w:val="00AC66D7"/>
    <w:rsid w:val="00AD23DE"/>
    <w:rsid w:val="00AD2B78"/>
    <w:rsid w:val="00AE1441"/>
    <w:rsid w:val="00AE29F8"/>
    <w:rsid w:val="00AE6323"/>
    <w:rsid w:val="00AF0D9A"/>
    <w:rsid w:val="00AF419B"/>
    <w:rsid w:val="00B104D8"/>
    <w:rsid w:val="00B111C9"/>
    <w:rsid w:val="00B13B51"/>
    <w:rsid w:val="00B2011E"/>
    <w:rsid w:val="00B21338"/>
    <w:rsid w:val="00B21A62"/>
    <w:rsid w:val="00B22BB7"/>
    <w:rsid w:val="00B24C98"/>
    <w:rsid w:val="00B25292"/>
    <w:rsid w:val="00B32358"/>
    <w:rsid w:val="00B335AC"/>
    <w:rsid w:val="00B33AF3"/>
    <w:rsid w:val="00B37CFB"/>
    <w:rsid w:val="00B40FC0"/>
    <w:rsid w:val="00B432C4"/>
    <w:rsid w:val="00B45975"/>
    <w:rsid w:val="00B511BA"/>
    <w:rsid w:val="00B5353D"/>
    <w:rsid w:val="00B538AF"/>
    <w:rsid w:val="00B53B57"/>
    <w:rsid w:val="00B62BBF"/>
    <w:rsid w:val="00B65AFC"/>
    <w:rsid w:val="00B76350"/>
    <w:rsid w:val="00B76593"/>
    <w:rsid w:val="00B77892"/>
    <w:rsid w:val="00B77DBA"/>
    <w:rsid w:val="00B8285E"/>
    <w:rsid w:val="00B848B9"/>
    <w:rsid w:val="00B9254B"/>
    <w:rsid w:val="00B9371A"/>
    <w:rsid w:val="00B95295"/>
    <w:rsid w:val="00B95930"/>
    <w:rsid w:val="00B9673A"/>
    <w:rsid w:val="00B96F27"/>
    <w:rsid w:val="00B97CEC"/>
    <w:rsid w:val="00BA024E"/>
    <w:rsid w:val="00BA03CD"/>
    <w:rsid w:val="00BA4E2A"/>
    <w:rsid w:val="00BB3C6A"/>
    <w:rsid w:val="00BC1682"/>
    <w:rsid w:val="00BC49EB"/>
    <w:rsid w:val="00BD06CB"/>
    <w:rsid w:val="00BD4A27"/>
    <w:rsid w:val="00BE12C0"/>
    <w:rsid w:val="00BE5D6C"/>
    <w:rsid w:val="00C0369B"/>
    <w:rsid w:val="00C03818"/>
    <w:rsid w:val="00C05E2D"/>
    <w:rsid w:val="00C06D47"/>
    <w:rsid w:val="00C1069C"/>
    <w:rsid w:val="00C10941"/>
    <w:rsid w:val="00C1258F"/>
    <w:rsid w:val="00C12667"/>
    <w:rsid w:val="00C12F00"/>
    <w:rsid w:val="00C1349E"/>
    <w:rsid w:val="00C1487A"/>
    <w:rsid w:val="00C17A63"/>
    <w:rsid w:val="00C21884"/>
    <w:rsid w:val="00C32081"/>
    <w:rsid w:val="00C326C0"/>
    <w:rsid w:val="00C35CE6"/>
    <w:rsid w:val="00C40139"/>
    <w:rsid w:val="00C40C42"/>
    <w:rsid w:val="00C41E51"/>
    <w:rsid w:val="00C44FC7"/>
    <w:rsid w:val="00C45829"/>
    <w:rsid w:val="00C47AC6"/>
    <w:rsid w:val="00C50224"/>
    <w:rsid w:val="00C54EF1"/>
    <w:rsid w:val="00C5642C"/>
    <w:rsid w:val="00C748BC"/>
    <w:rsid w:val="00C85946"/>
    <w:rsid w:val="00C96106"/>
    <w:rsid w:val="00CA4E1D"/>
    <w:rsid w:val="00CA503F"/>
    <w:rsid w:val="00CA7024"/>
    <w:rsid w:val="00CB2E4F"/>
    <w:rsid w:val="00CC3090"/>
    <w:rsid w:val="00CC51E0"/>
    <w:rsid w:val="00CD0315"/>
    <w:rsid w:val="00CD3390"/>
    <w:rsid w:val="00CD649D"/>
    <w:rsid w:val="00CD6DAE"/>
    <w:rsid w:val="00CE3FF0"/>
    <w:rsid w:val="00CE5F1C"/>
    <w:rsid w:val="00CF54B3"/>
    <w:rsid w:val="00CF6F0E"/>
    <w:rsid w:val="00D0265E"/>
    <w:rsid w:val="00D11403"/>
    <w:rsid w:val="00D11E87"/>
    <w:rsid w:val="00D12679"/>
    <w:rsid w:val="00D139FA"/>
    <w:rsid w:val="00D14B08"/>
    <w:rsid w:val="00D21C99"/>
    <w:rsid w:val="00D31B78"/>
    <w:rsid w:val="00D3425D"/>
    <w:rsid w:val="00D346A7"/>
    <w:rsid w:val="00D368CA"/>
    <w:rsid w:val="00D36BC7"/>
    <w:rsid w:val="00D455FC"/>
    <w:rsid w:val="00D46649"/>
    <w:rsid w:val="00D527BD"/>
    <w:rsid w:val="00D5430D"/>
    <w:rsid w:val="00D64850"/>
    <w:rsid w:val="00D6742F"/>
    <w:rsid w:val="00D67579"/>
    <w:rsid w:val="00D67E2D"/>
    <w:rsid w:val="00D80080"/>
    <w:rsid w:val="00D808E4"/>
    <w:rsid w:val="00D81767"/>
    <w:rsid w:val="00D83187"/>
    <w:rsid w:val="00D8560F"/>
    <w:rsid w:val="00D95929"/>
    <w:rsid w:val="00D968F2"/>
    <w:rsid w:val="00D97040"/>
    <w:rsid w:val="00D977CD"/>
    <w:rsid w:val="00DA1FCE"/>
    <w:rsid w:val="00DB0CB2"/>
    <w:rsid w:val="00DB4974"/>
    <w:rsid w:val="00DC3C20"/>
    <w:rsid w:val="00DC7CD2"/>
    <w:rsid w:val="00DD13FA"/>
    <w:rsid w:val="00DD7552"/>
    <w:rsid w:val="00DE275F"/>
    <w:rsid w:val="00DE506D"/>
    <w:rsid w:val="00DF0F61"/>
    <w:rsid w:val="00E01C21"/>
    <w:rsid w:val="00E04C2B"/>
    <w:rsid w:val="00E14B9D"/>
    <w:rsid w:val="00E1586D"/>
    <w:rsid w:val="00E1635A"/>
    <w:rsid w:val="00E26698"/>
    <w:rsid w:val="00E309D5"/>
    <w:rsid w:val="00E340FF"/>
    <w:rsid w:val="00E34E68"/>
    <w:rsid w:val="00E356FC"/>
    <w:rsid w:val="00E45546"/>
    <w:rsid w:val="00E45EA0"/>
    <w:rsid w:val="00E504DD"/>
    <w:rsid w:val="00E5374F"/>
    <w:rsid w:val="00E54564"/>
    <w:rsid w:val="00E557B8"/>
    <w:rsid w:val="00E56AC4"/>
    <w:rsid w:val="00E60D43"/>
    <w:rsid w:val="00E618B4"/>
    <w:rsid w:val="00E63AAD"/>
    <w:rsid w:val="00E65569"/>
    <w:rsid w:val="00E7583D"/>
    <w:rsid w:val="00E84DE9"/>
    <w:rsid w:val="00E86564"/>
    <w:rsid w:val="00E86FD0"/>
    <w:rsid w:val="00E916A4"/>
    <w:rsid w:val="00E91CBD"/>
    <w:rsid w:val="00E93C0A"/>
    <w:rsid w:val="00E94954"/>
    <w:rsid w:val="00E95626"/>
    <w:rsid w:val="00EA435D"/>
    <w:rsid w:val="00EA4971"/>
    <w:rsid w:val="00EA5477"/>
    <w:rsid w:val="00EA583E"/>
    <w:rsid w:val="00EA5C15"/>
    <w:rsid w:val="00EA5FF6"/>
    <w:rsid w:val="00EA72DA"/>
    <w:rsid w:val="00EB34A2"/>
    <w:rsid w:val="00EB4A63"/>
    <w:rsid w:val="00ED1246"/>
    <w:rsid w:val="00ED32F6"/>
    <w:rsid w:val="00ED500F"/>
    <w:rsid w:val="00ED52B9"/>
    <w:rsid w:val="00ED68D9"/>
    <w:rsid w:val="00EE23C4"/>
    <w:rsid w:val="00EF0100"/>
    <w:rsid w:val="00EF058C"/>
    <w:rsid w:val="00EF34CD"/>
    <w:rsid w:val="00EF532A"/>
    <w:rsid w:val="00EF78BB"/>
    <w:rsid w:val="00F00FE7"/>
    <w:rsid w:val="00F014EA"/>
    <w:rsid w:val="00F0390D"/>
    <w:rsid w:val="00F11BC1"/>
    <w:rsid w:val="00F13F0F"/>
    <w:rsid w:val="00F26EE4"/>
    <w:rsid w:val="00F3184D"/>
    <w:rsid w:val="00F336FA"/>
    <w:rsid w:val="00F372DD"/>
    <w:rsid w:val="00F40646"/>
    <w:rsid w:val="00F416F8"/>
    <w:rsid w:val="00F5231A"/>
    <w:rsid w:val="00F52877"/>
    <w:rsid w:val="00F54FA7"/>
    <w:rsid w:val="00F55909"/>
    <w:rsid w:val="00F60617"/>
    <w:rsid w:val="00F61D4E"/>
    <w:rsid w:val="00F77A9F"/>
    <w:rsid w:val="00F8086F"/>
    <w:rsid w:val="00F809BD"/>
    <w:rsid w:val="00F82094"/>
    <w:rsid w:val="00F8250A"/>
    <w:rsid w:val="00F83AA0"/>
    <w:rsid w:val="00F858F9"/>
    <w:rsid w:val="00F85A46"/>
    <w:rsid w:val="00F8613D"/>
    <w:rsid w:val="00F909CE"/>
    <w:rsid w:val="00F911EB"/>
    <w:rsid w:val="00F93C1F"/>
    <w:rsid w:val="00F968E0"/>
    <w:rsid w:val="00FA04DB"/>
    <w:rsid w:val="00FB09EF"/>
    <w:rsid w:val="00FB0DF4"/>
    <w:rsid w:val="00FB12EC"/>
    <w:rsid w:val="00FB52E3"/>
    <w:rsid w:val="00FB69A2"/>
    <w:rsid w:val="00FB7139"/>
    <w:rsid w:val="00FC0C51"/>
    <w:rsid w:val="00FC4C1E"/>
    <w:rsid w:val="00FC6FE2"/>
    <w:rsid w:val="00FD011E"/>
    <w:rsid w:val="00FD0408"/>
    <w:rsid w:val="00FD04A0"/>
    <w:rsid w:val="00FD53A3"/>
    <w:rsid w:val="00FD7F7E"/>
    <w:rsid w:val="00FE1B28"/>
    <w:rsid w:val="00FE6F32"/>
    <w:rsid w:val="00FF0DEB"/>
    <w:rsid w:val="00FF5245"/>
    <w:rsid w:val="00FF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F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1047"/>
    <w:rPr>
      <w:rFonts w:ascii="Tahoma" w:hAnsi="Tahoma" w:cs="Tahoma"/>
      <w:sz w:val="16"/>
      <w:szCs w:val="16"/>
    </w:rPr>
  </w:style>
  <w:style w:type="paragraph" w:styleId="Header">
    <w:name w:val="header"/>
    <w:basedOn w:val="Normal"/>
    <w:rsid w:val="005A77AE"/>
    <w:pPr>
      <w:tabs>
        <w:tab w:val="center" w:pos="4320"/>
        <w:tab w:val="right" w:pos="8640"/>
      </w:tabs>
    </w:pPr>
  </w:style>
  <w:style w:type="paragraph" w:styleId="Footer">
    <w:name w:val="footer"/>
    <w:basedOn w:val="Normal"/>
    <w:rsid w:val="005A77AE"/>
    <w:pPr>
      <w:tabs>
        <w:tab w:val="center" w:pos="4320"/>
        <w:tab w:val="right" w:pos="8640"/>
      </w:tabs>
    </w:pPr>
  </w:style>
  <w:style w:type="character" w:styleId="PageNumber">
    <w:name w:val="page number"/>
    <w:basedOn w:val="DefaultParagraphFont"/>
    <w:rsid w:val="00C96106"/>
  </w:style>
  <w:style w:type="paragraph" w:styleId="ListParagraph">
    <w:name w:val="List Paragraph"/>
    <w:basedOn w:val="Normal"/>
    <w:uiPriority w:val="34"/>
    <w:qFormat/>
    <w:rsid w:val="00FB7139"/>
    <w:pPr>
      <w:ind w:left="720"/>
      <w:contextualSpacing/>
    </w:pPr>
  </w:style>
  <w:style w:type="character" w:styleId="CommentReference">
    <w:name w:val="annotation reference"/>
    <w:basedOn w:val="DefaultParagraphFont"/>
    <w:rsid w:val="005D4BF9"/>
    <w:rPr>
      <w:sz w:val="16"/>
      <w:szCs w:val="16"/>
    </w:rPr>
  </w:style>
  <w:style w:type="paragraph" w:styleId="CommentText">
    <w:name w:val="annotation text"/>
    <w:basedOn w:val="Normal"/>
    <w:link w:val="CommentTextChar"/>
    <w:rsid w:val="005D4BF9"/>
    <w:rPr>
      <w:sz w:val="20"/>
      <w:szCs w:val="20"/>
    </w:rPr>
  </w:style>
  <w:style w:type="character" w:customStyle="1" w:styleId="CommentTextChar">
    <w:name w:val="Comment Text Char"/>
    <w:basedOn w:val="DefaultParagraphFont"/>
    <w:link w:val="CommentText"/>
    <w:rsid w:val="005D4BF9"/>
  </w:style>
  <w:style w:type="paragraph" w:styleId="CommentSubject">
    <w:name w:val="annotation subject"/>
    <w:basedOn w:val="CommentText"/>
    <w:next w:val="CommentText"/>
    <w:link w:val="CommentSubjectChar"/>
    <w:rsid w:val="005D4BF9"/>
    <w:rPr>
      <w:b/>
      <w:bCs/>
    </w:rPr>
  </w:style>
  <w:style w:type="character" w:customStyle="1" w:styleId="CommentSubjectChar">
    <w:name w:val="Comment Subject Char"/>
    <w:basedOn w:val="CommentTextChar"/>
    <w:link w:val="CommentSubject"/>
    <w:rsid w:val="005D4B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F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1047"/>
    <w:rPr>
      <w:rFonts w:ascii="Tahoma" w:hAnsi="Tahoma" w:cs="Tahoma"/>
      <w:sz w:val="16"/>
      <w:szCs w:val="16"/>
    </w:rPr>
  </w:style>
  <w:style w:type="paragraph" w:styleId="Header">
    <w:name w:val="header"/>
    <w:basedOn w:val="Normal"/>
    <w:rsid w:val="005A77AE"/>
    <w:pPr>
      <w:tabs>
        <w:tab w:val="center" w:pos="4320"/>
        <w:tab w:val="right" w:pos="8640"/>
      </w:tabs>
    </w:pPr>
  </w:style>
  <w:style w:type="paragraph" w:styleId="Footer">
    <w:name w:val="footer"/>
    <w:basedOn w:val="Normal"/>
    <w:rsid w:val="005A77AE"/>
    <w:pPr>
      <w:tabs>
        <w:tab w:val="center" w:pos="4320"/>
        <w:tab w:val="right" w:pos="8640"/>
      </w:tabs>
    </w:pPr>
  </w:style>
  <w:style w:type="character" w:styleId="PageNumber">
    <w:name w:val="page number"/>
    <w:basedOn w:val="DefaultParagraphFont"/>
    <w:rsid w:val="00C96106"/>
  </w:style>
  <w:style w:type="paragraph" w:styleId="ListParagraph">
    <w:name w:val="List Paragraph"/>
    <w:basedOn w:val="Normal"/>
    <w:uiPriority w:val="34"/>
    <w:qFormat/>
    <w:rsid w:val="00FB7139"/>
    <w:pPr>
      <w:ind w:left="720"/>
      <w:contextualSpacing/>
    </w:pPr>
  </w:style>
  <w:style w:type="character" w:styleId="CommentReference">
    <w:name w:val="annotation reference"/>
    <w:basedOn w:val="DefaultParagraphFont"/>
    <w:rsid w:val="005D4BF9"/>
    <w:rPr>
      <w:sz w:val="16"/>
      <w:szCs w:val="16"/>
    </w:rPr>
  </w:style>
  <w:style w:type="paragraph" w:styleId="CommentText">
    <w:name w:val="annotation text"/>
    <w:basedOn w:val="Normal"/>
    <w:link w:val="CommentTextChar"/>
    <w:rsid w:val="005D4BF9"/>
    <w:rPr>
      <w:sz w:val="20"/>
      <w:szCs w:val="20"/>
    </w:rPr>
  </w:style>
  <w:style w:type="character" w:customStyle="1" w:styleId="CommentTextChar">
    <w:name w:val="Comment Text Char"/>
    <w:basedOn w:val="DefaultParagraphFont"/>
    <w:link w:val="CommentText"/>
    <w:rsid w:val="005D4BF9"/>
  </w:style>
  <w:style w:type="paragraph" w:styleId="CommentSubject">
    <w:name w:val="annotation subject"/>
    <w:basedOn w:val="CommentText"/>
    <w:next w:val="CommentText"/>
    <w:link w:val="CommentSubjectChar"/>
    <w:rsid w:val="005D4BF9"/>
    <w:rPr>
      <w:b/>
      <w:bCs/>
    </w:rPr>
  </w:style>
  <w:style w:type="character" w:customStyle="1" w:styleId="CommentSubjectChar">
    <w:name w:val="Comment Subject Char"/>
    <w:basedOn w:val="CommentTextChar"/>
    <w:link w:val="CommentSubject"/>
    <w:rsid w:val="005D4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19AB5-9EE9-488A-9B48-B2CB68DE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2718</Words>
  <Characters>15495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Parole Commissioners for Northern Ireland – Name meeting – Date, Time and Venue</vt:lpstr>
    </vt:vector>
  </TitlesOfParts>
  <Company>NIO</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Commissioners for Northern Ireland – Name meeting – Date, Time and Venue</dc:title>
  <dc:creator>mcilwaik</dc:creator>
  <cp:lastModifiedBy>Fegan, Barry</cp:lastModifiedBy>
  <cp:revision>2</cp:revision>
  <cp:lastPrinted>2013-11-21T12:09:00Z</cp:lastPrinted>
  <dcterms:created xsi:type="dcterms:W3CDTF">2016-07-07T09:41:00Z</dcterms:created>
  <dcterms:modified xsi:type="dcterms:W3CDTF">2016-07-07T09:41:00Z</dcterms:modified>
</cp:coreProperties>
</file>