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6C" w:rsidRDefault="001F2A6C"/>
    <w:p w:rsidR="001F2A6C" w:rsidRDefault="001F2A6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1800"/>
        <w:gridCol w:w="1092"/>
        <w:gridCol w:w="1608"/>
        <w:gridCol w:w="523"/>
        <w:gridCol w:w="2131"/>
      </w:tblGrid>
      <w:tr w:rsidR="00D0265E" w:rsidRPr="00A14FF2" w:rsidTr="004957B0">
        <w:tc>
          <w:tcPr>
            <w:tcW w:w="8522" w:type="dxa"/>
            <w:gridSpan w:val="6"/>
          </w:tcPr>
          <w:p w:rsidR="00C534E7" w:rsidRDefault="00854E0C" w:rsidP="00C534E7">
            <w:pPr>
              <w:spacing w:before="120" w:after="120"/>
              <w:rPr>
                <w:rFonts w:ascii="Tahoma" w:hAnsi="Tahoma" w:cs="Tahoma"/>
                <w:b/>
                <w:sz w:val="22"/>
                <w:szCs w:val="22"/>
              </w:rPr>
            </w:pPr>
            <w:r>
              <w:rPr>
                <w:rFonts w:ascii="Tahoma" w:hAnsi="Tahoma" w:cs="Tahoma"/>
                <w:b/>
                <w:sz w:val="22"/>
                <w:szCs w:val="22"/>
              </w:rPr>
              <w:t xml:space="preserve">PCNI PLENARY MEETING – </w:t>
            </w:r>
            <w:r w:rsidR="00C73D68">
              <w:rPr>
                <w:rFonts w:ascii="Tahoma" w:hAnsi="Tahoma" w:cs="Tahoma"/>
                <w:b/>
                <w:sz w:val="22"/>
                <w:szCs w:val="22"/>
              </w:rPr>
              <w:t>29</w:t>
            </w:r>
            <w:r w:rsidR="00C73D68" w:rsidRPr="007C7724">
              <w:rPr>
                <w:rFonts w:ascii="Tahoma" w:hAnsi="Tahoma" w:cs="Tahoma"/>
                <w:b/>
                <w:sz w:val="22"/>
                <w:szCs w:val="22"/>
                <w:vertAlign w:val="superscript"/>
              </w:rPr>
              <w:t>th</w:t>
            </w:r>
            <w:r w:rsidR="00C73D68">
              <w:rPr>
                <w:rFonts w:ascii="Tahoma" w:hAnsi="Tahoma" w:cs="Tahoma"/>
                <w:b/>
                <w:sz w:val="22"/>
                <w:szCs w:val="22"/>
              </w:rPr>
              <w:t xml:space="preserve">  </w:t>
            </w:r>
            <w:r w:rsidR="0051704B">
              <w:rPr>
                <w:rFonts w:ascii="Tahoma" w:hAnsi="Tahoma" w:cs="Tahoma"/>
                <w:b/>
                <w:sz w:val="22"/>
                <w:szCs w:val="22"/>
              </w:rPr>
              <w:t>APRIL</w:t>
            </w:r>
            <w:r>
              <w:rPr>
                <w:rFonts w:ascii="Tahoma" w:hAnsi="Tahoma" w:cs="Tahoma"/>
                <w:b/>
                <w:sz w:val="22"/>
                <w:szCs w:val="22"/>
              </w:rPr>
              <w:t xml:space="preserve"> 201</w:t>
            </w:r>
            <w:r w:rsidR="00872F35">
              <w:rPr>
                <w:rFonts w:ascii="Tahoma" w:hAnsi="Tahoma" w:cs="Tahoma"/>
                <w:b/>
                <w:sz w:val="22"/>
                <w:szCs w:val="22"/>
              </w:rPr>
              <w:t>4</w:t>
            </w:r>
            <w:r>
              <w:rPr>
                <w:rFonts w:ascii="Tahoma" w:hAnsi="Tahoma" w:cs="Tahoma"/>
                <w:b/>
                <w:sz w:val="22"/>
                <w:szCs w:val="22"/>
              </w:rPr>
              <w:t xml:space="preserve"> – </w:t>
            </w:r>
          </w:p>
          <w:p w:rsidR="00D0265E" w:rsidRPr="00A14FF2" w:rsidRDefault="00C534E7" w:rsidP="00C534E7">
            <w:pPr>
              <w:spacing w:before="120" w:after="120"/>
              <w:rPr>
                <w:rFonts w:ascii="Tahoma" w:hAnsi="Tahoma" w:cs="Tahoma"/>
                <w:b/>
                <w:sz w:val="22"/>
                <w:szCs w:val="22"/>
              </w:rPr>
            </w:pPr>
            <w:r>
              <w:rPr>
                <w:rFonts w:ascii="Tahoma" w:hAnsi="Tahoma" w:cs="Tahoma"/>
                <w:b/>
                <w:sz w:val="22"/>
                <w:szCs w:val="22"/>
              </w:rPr>
              <w:t xml:space="preserve">PRISON SERVICE </w:t>
            </w:r>
            <w:r w:rsidR="00C73D68">
              <w:rPr>
                <w:rFonts w:ascii="Tahoma" w:hAnsi="Tahoma" w:cs="Tahoma"/>
                <w:b/>
                <w:sz w:val="22"/>
                <w:szCs w:val="22"/>
              </w:rPr>
              <w:t xml:space="preserve">TRAINING COLLEGE MILLISLE </w:t>
            </w:r>
          </w:p>
        </w:tc>
      </w:tr>
      <w:tr w:rsidR="00D0265E" w:rsidRPr="00A14FF2" w:rsidTr="004957B0">
        <w:trPr>
          <w:trHeight w:val="100"/>
        </w:trPr>
        <w:tc>
          <w:tcPr>
            <w:tcW w:w="3168" w:type="dxa"/>
            <w:gridSpan w:val="2"/>
          </w:tcPr>
          <w:p w:rsidR="00D0265E" w:rsidRPr="00A14FF2" w:rsidRDefault="00D0265E">
            <w:pPr>
              <w:rPr>
                <w:rFonts w:ascii="Tahoma" w:hAnsi="Tahoma" w:cs="Tahoma"/>
                <w:sz w:val="22"/>
                <w:szCs w:val="22"/>
              </w:rPr>
            </w:pPr>
          </w:p>
        </w:tc>
        <w:tc>
          <w:tcPr>
            <w:tcW w:w="1092" w:type="dxa"/>
          </w:tcPr>
          <w:p w:rsidR="00D0265E" w:rsidRPr="00A14FF2" w:rsidRDefault="00D0265E">
            <w:pPr>
              <w:rPr>
                <w:rFonts w:ascii="Tahoma" w:hAnsi="Tahoma" w:cs="Tahoma"/>
                <w:sz w:val="22"/>
                <w:szCs w:val="22"/>
              </w:rPr>
            </w:pPr>
          </w:p>
        </w:tc>
        <w:tc>
          <w:tcPr>
            <w:tcW w:w="2131" w:type="dxa"/>
            <w:gridSpan w:val="2"/>
          </w:tcPr>
          <w:p w:rsidR="00D0265E" w:rsidRPr="00A14FF2" w:rsidRDefault="00D0265E">
            <w:pPr>
              <w:rPr>
                <w:rFonts w:ascii="Tahoma" w:hAnsi="Tahoma" w:cs="Tahoma"/>
                <w:sz w:val="22"/>
                <w:szCs w:val="22"/>
              </w:rPr>
            </w:pPr>
          </w:p>
        </w:tc>
        <w:tc>
          <w:tcPr>
            <w:tcW w:w="2131" w:type="dxa"/>
          </w:tcPr>
          <w:p w:rsidR="00D0265E" w:rsidRPr="00A14FF2" w:rsidRDefault="00D0265E">
            <w:pPr>
              <w:rPr>
                <w:rFonts w:ascii="Tahoma" w:hAnsi="Tahoma" w:cs="Tahoma"/>
                <w:sz w:val="22"/>
                <w:szCs w:val="22"/>
              </w:rPr>
            </w:pPr>
          </w:p>
        </w:tc>
      </w:tr>
      <w:tr w:rsidR="00D0265E" w:rsidRPr="00A14FF2" w:rsidTr="004957B0">
        <w:tc>
          <w:tcPr>
            <w:tcW w:w="3168" w:type="dxa"/>
            <w:gridSpan w:val="2"/>
          </w:tcPr>
          <w:p w:rsidR="00D0265E" w:rsidRPr="00A14FF2" w:rsidRDefault="00C534E7" w:rsidP="00AA3BD1">
            <w:pPr>
              <w:spacing w:before="100" w:beforeAutospacing="1" w:after="100" w:afterAutospacing="1"/>
              <w:rPr>
                <w:rFonts w:ascii="Tahoma" w:hAnsi="Tahoma" w:cs="Tahoma"/>
                <w:b/>
                <w:sz w:val="22"/>
                <w:szCs w:val="22"/>
              </w:rPr>
            </w:pPr>
            <w:r>
              <w:rPr>
                <w:rFonts w:ascii="Tahoma" w:hAnsi="Tahoma" w:cs="Tahoma"/>
                <w:b/>
                <w:sz w:val="22"/>
                <w:szCs w:val="22"/>
              </w:rPr>
              <w:t>In attendance</w:t>
            </w:r>
            <w:r w:rsidR="00D0265E" w:rsidRPr="00A14FF2">
              <w:rPr>
                <w:rFonts w:ascii="Tahoma" w:hAnsi="Tahoma" w:cs="Tahoma"/>
                <w:b/>
                <w:sz w:val="22"/>
                <w:szCs w:val="22"/>
              </w:rPr>
              <w:t>:</w:t>
            </w:r>
          </w:p>
        </w:tc>
        <w:tc>
          <w:tcPr>
            <w:tcW w:w="2700" w:type="dxa"/>
            <w:gridSpan w:val="2"/>
          </w:tcPr>
          <w:p w:rsidR="00D0265E" w:rsidRPr="00A14FF2" w:rsidRDefault="00854E0C" w:rsidP="00AA3BD1">
            <w:pPr>
              <w:spacing w:before="100" w:beforeAutospacing="1" w:after="100" w:afterAutospacing="1"/>
              <w:rPr>
                <w:rFonts w:ascii="Tahoma" w:hAnsi="Tahoma" w:cs="Tahoma"/>
                <w:sz w:val="22"/>
                <w:szCs w:val="22"/>
              </w:rPr>
            </w:pPr>
            <w:r>
              <w:rPr>
                <w:rFonts w:ascii="Tahoma" w:hAnsi="Tahoma" w:cs="Tahoma"/>
                <w:sz w:val="22"/>
                <w:szCs w:val="22"/>
              </w:rPr>
              <w:t>Ms Christine Glenn</w:t>
            </w:r>
          </w:p>
        </w:tc>
        <w:tc>
          <w:tcPr>
            <w:tcW w:w="2654" w:type="dxa"/>
            <w:gridSpan w:val="2"/>
          </w:tcPr>
          <w:p w:rsidR="00D0265E" w:rsidRPr="00A14FF2" w:rsidRDefault="00890A36" w:rsidP="00AA3BD1">
            <w:pPr>
              <w:spacing w:before="100" w:beforeAutospacing="1" w:after="100" w:afterAutospacing="1"/>
              <w:rPr>
                <w:rFonts w:ascii="Tahoma" w:hAnsi="Tahoma" w:cs="Tahoma"/>
                <w:sz w:val="22"/>
                <w:szCs w:val="22"/>
              </w:rPr>
            </w:pPr>
            <w:r>
              <w:rPr>
                <w:rFonts w:ascii="Tahoma" w:hAnsi="Tahoma" w:cs="Tahoma"/>
                <w:sz w:val="22"/>
                <w:szCs w:val="22"/>
              </w:rPr>
              <w:t xml:space="preserve">Mrs Elsbeth Rea </w:t>
            </w:r>
          </w:p>
        </w:tc>
      </w:tr>
      <w:tr w:rsidR="00EF0100" w:rsidRPr="00A14FF2" w:rsidTr="004957B0">
        <w:tc>
          <w:tcPr>
            <w:tcW w:w="3168" w:type="dxa"/>
            <w:gridSpan w:val="2"/>
          </w:tcPr>
          <w:p w:rsidR="00EF0100" w:rsidRPr="00A14FF2" w:rsidRDefault="00EF0100" w:rsidP="00AA3BD1">
            <w:pPr>
              <w:spacing w:before="100" w:beforeAutospacing="1" w:after="100" w:afterAutospacing="1"/>
              <w:rPr>
                <w:rFonts w:ascii="Tahoma" w:hAnsi="Tahoma" w:cs="Tahoma"/>
                <w:sz w:val="22"/>
                <w:szCs w:val="22"/>
              </w:rPr>
            </w:pPr>
          </w:p>
        </w:tc>
        <w:tc>
          <w:tcPr>
            <w:tcW w:w="2700" w:type="dxa"/>
            <w:gridSpan w:val="2"/>
          </w:tcPr>
          <w:p w:rsidR="00EF0100" w:rsidRDefault="00854E0C" w:rsidP="00AA3BD1">
            <w:pPr>
              <w:spacing w:before="100" w:beforeAutospacing="1" w:after="100" w:afterAutospacing="1"/>
              <w:rPr>
                <w:rFonts w:ascii="Tahoma" w:hAnsi="Tahoma" w:cs="Tahoma"/>
                <w:sz w:val="22"/>
                <w:szCs w:val="22"/>
              </w:rPr>
            </w:pPr>
            <w:r>
              <w:rPr>
                <w:rFonts w:ascii="Tahoma" w:hAnsi="Tahoma" w:cs="Tahoma"/>
                <w:sz w:val="22"/>
                <w:szCs w:val="22"/>
              </w:rPr>
              <w:t>Mrs Anne Grimes</w:t>
            </w:r>
          </w:p>
        </w:tc>
        <w:tc>
          <w:tcPr>
            <w:tcW w:w="2654" w:type="dxa"/>
            <w:gridSpan w:val="2"/>
          </w:tcPr>
          <w:p w:rsidR="00EF0100" w:rsidRPr="00A14FF2" w:rsidRDefault="00C73D68" w:rsidP="00AA3BD1">
            <w:pPr>
              <w:spacing w:before="100" w:beforeAutospacing="1" w:after="100" w:afterAutospacing="1"/>
              <w:rPr>
                <w:rFonts w:ascii="Tahoma" w:hAnsi="Tahoma" w:cs="Tahoma"/>
                <w:sz w:val="22"/>
                <w:szCs w:val="22"/>
              </w:rPr>
            </w:pPr>
            <w:r>
              <w:rPr>
                <w:rFonts w:ascii="Tahoma" w:hAnsi="Tahoma" w:cs="Tahoma"/>
                <w:sz w:val="22"/>
                <w:szCs w:val="22"/>
              </w:rPr>
              <w:t>Dr Jackie Withers</w:t>
            </w:r>
          </w:p>
        </w:tc>
      </w:tr>
      <w:tr w:rsidR="00274798" w:rsidRPr="00A14FF2" w:rsidTr="004957B0">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AA3BD1">
            <w:pPr>
              <w:spacing w:before="100" w:beforeAutospacing="1" w:after="100" w:afterAutospacing="1"/>
              <w:rPr>
                <w:rFonts w:ascii="Tahoma" w:hAnsi="Tahoma" w:cs="Tahoma"/>
                <w:sz w:val="22"/>
                <w:szCs w:val="22"/>
              </w:rPr>
            </w:pPr>
            <w:r>
              <w:rPr>
                <w:rFonts w:ascii="Tahoma" w:hAnsi="Tahoma" w:cs="Tahoma"/>
                <w:sz w:val="22"/>
                <w:szCs w:val="22"/>
              </w:rPr>
              <w:t>Mr Jeremy Mills</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Mrs Ruth Laird</w:t>
            </w:r>
          </w:p>
        </w:tc>
      </w:tr>
      <w:tr w:rsidR="00274798" w:rsidRPr="00A14FF2" w:rsidTr="004957B0">
        <w:tc>
          <w:tcPr>
            <w:tcW w:w="3168" w:type="dxa"/>
            <w:gridSpan w:val="2"/>
          </w:tcPr>
          <w:p w:rsidR="00274798" w:rsidRPr="00A14FF2" w:rsidRDefault="00274798" w:rsidP="00AA3BD1">
            <w:pPr>
              <w:spacing w:before="100" w:beforeAutospacing="1" w:after="100" w:afterAutospacing="1"/>
              <w:rPr>
                <w:rFonts w:ascii="Tahoma" w:hAnsi="Tahoma" w:cs="Tahoma"/>
                <w:sz w:val="22"/>
                <w:szCs w:val="22"/>
              </w:rPr>
            </w:pPr>
          </w:p>
        </w:tc>
        <w:tc>
          <w:tcPr>
            <w:tcW w:w="2700"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Dr Shelagh Mary Rea</w:t>
            </w:r>
          </w:p>
        </w:tc>
        <w:tc>
          <w:tcPr>
            <w:tcW w:w="2654" w:type="dxa"/>
            <w:gridSpan w:val="2"/>
          </w:tcPr>
          <w:p w:rsidR="00274798" w:rsidRDefault="00274798" w:rsidP="00274798">
            <w:pPr>
              <w:spacing w:before="100" w:beforeAutospacing="1" w:after="100" w:afterAutospacing="1"/>
              <w:rPr>
                <w:rFonts w:ascii="Tahoma" w:hAnsi="Tahoma" w:cs="Tahoma"/>
                <w:sz w:val="22"/>
                <w:szCs w:val="22"/>
              </w:rPr>
            </w:pPr>
            <w:r>
              <w:rPr>
                <w:rFonts w:ascii="Tahoma" w:hAnsi="Tahoma" w:cs="Tahoma"/>
                <w:sz w:val="22"/>
                <w:szCs w:val="22"/>
              </w:rPr>
              <w:t>Mr Tom Craig</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C73D68" w:rsidP="00274798">
            <w:pPr>
              <w:spacing w:before="100" w:beforeAutospacing="1" w:after="100" w:afterAutospacing="1"/>
              <w:rPr>
                <w:rFonts w:ascii="Tahoma" w:hAnsi="Tahoma" w:cs="Tahoma"/>
                <w:sz w:val="22"/>
                <w:szCs w:val="22"/>
              </w:rPr>
            </w:pPr>
            <w:r>
              <w:rPr>
                <w:rFonts w:ascii="Tahoma" w:hAnsi="Tahoma" w:cs="Tahoma"/>
                <w:sz w:val="22"/>
                <w:szCs w:val="22"/>
              </w:rPr>
              <w:t>Judge Tom Burgess</w:t>
            </w:r>
          </w:p>
        </w:tc>
        <w:tc>
          <w:tcPr>
            <w:tcW w:w="2654" w:type="dxa"/>
            <w:gridSpan w:val="2"/>
          </w:tcPr>
          <w:p w:rsidR="002C2B8E" w:rsidRDefault="002C2B8E" w:rsidP="0050482C">
            <w:pPr>
              <w:spacing w:before="100" w:beforeAutospacing="1" w:after="100" w:afterAutospacing="1"/>
              <w:rPr>
                <w:rFonts w:ascii="Tahoma" w:hAnsi="Tahoma" w:cs="Tahoma"/>
                <w:sz w:val="22"/>
                <w:szCs w:val="22"/>
              </w:rPr>
            </w:pPr>
            <w:r>
              <w:rPr>
                <w:rFonts w:ascii="Tahoma" w:hAnsi="Tahoma" w:cs="Tahoma"/>
                <w:sz w:val="22"/>
                <w:szCs w:val="22"/>
              </w:rPr>
              <w:t>Dr Adrian Grounds</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Ms Mollie Weatheritt</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 Timothy Thorne</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Alexandra Delimata</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Dr Pat McGrath</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 John Gibbons</w:t>
            </w:r>
          </w:p>
        </w:tc>
        <w:tc>
          <w:tcPr>
            <w:tcW w:w="2654" w:type="dxa"/>
            <w:gridSpan w:val="2"/>
          </w:tcPr>
          <w:p w:rsidR="002C2B8E" w:rsidRDefault="00817ED6" w:rsidP="0050482C">
            <w:pPr>
              <w:spacing w:before="100" w:beforeAutospacing="1" w:after="100" w:afterAutospacing="1"/>
              <w:rPr>
                <w:rFonts w:ascii="Tahoma" w:hAnsi="Tahoma" w:cs="Tahoma"/>
                <w:sz w:val="22"/>
                <w:szCs w:val="22"/>
              </w:rPr>
            </w:pPr>
            <w:r>
              <w:rPr>
                <w:rFonts w:ascii="Tahoma" w:hAnsi="Tahoma" w:cs="Tahoma"/>
                <w:sz w:val="22"/>
                <w:szCs w:val="22"/>
              </w:rPr>
              <w:t>Mrs Maura Hutchinson</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Anne Fenton</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Mrs Debbie McQueirns</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2C2B8E" w:rsidP="00274798">
            <w:pPr>
              <w:spacing w:before="100" w:beforeAutospacing="1" w:after="100" w:afterAutospacing="1"/>
              <w:rPr>
                <w:rFonts w:ascii="Tahoma" w:hAnsi="Tahoma" w:cs="Tahoma"/>
                <w:sz w:val="22"/>
                <w:szCs w:val="22"/>
              </w:rPr>
            </w:pPr>
            <w:r>
              <w:rPr>
                <w:rFonts w:ascii="Tahoma" w:hAnsi="Tahoma" w:cs="Tahoma"/>
                <w:sz w:val="22"/>
                <w:szCs w:val="22"/>
              </w:rPr>
              <w:t>Mrs Elaine Peel</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Mr Niall Small</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817ED6" w:rsidP="00274798">
            <w:pPr>
              <w:spacing w:before="100" w:beforeAutospacing="1" w:after="100" w:afterAutospacing="1"/>
              <w:rPr>
                <w:rFonts w:ascii="Tahoma" w:hAnsi="Tahoma" w:cs="Tahoma"/>
                <w:sz w:val="22"/>
                <w:szCs w:val="22"/>
              </w:rPr>
            </w:pPr>
            <w:r>
              <w:rPr>
                <w:rFonts w:ascii="Tahoma" w:hAnsi="Tahoma" w:cs="Tahoma"/>
                <w:sz w:val="22"/>
                <w:szCs w:val="22"/>
              </w:rPr>
              <w:t>Mrs Marian Killen</w:t>
            </w:r>
          </w:p>
        </w:tc>
        <w:tc>
          <w:tcPr>
            <w:tcW w:w="2654" w:type="dxa"/>
            <w:gridSpan w:val="2"/>
          </w:tcPr>
          <w:p w:rsidR="002C2B8E" w:rsidRDefault="00974824" w:rsidP="0050482C">
            <w:pPr>
              <w:spacing w:before="100" w:beforeAutospacing="1" w:after="100" w:afterAutospacing="1"/>
              <w:rPr>
                <w:rFonts w:ascii="Tahoma" w:hAnsi="Tahoma" w:cs="Tahoma"/>
                <w:sz w:val="22"/>
                <w:szCs w:val="22"/>
              </w:rPr>
            </w:pPr>
            <w:r>
              <w:rPr>
                <w:rFonts w:ascii="Tahoma" w:hAnsi="Tahoma" w:cs="Tahoma"/>
                <w:sz w:val="22"/>
                <w:szCs w:val="22"/>
              </w:rPr>
              <w:t>Ms Claire Hunt</w:t>
            </w:r>
          </w:p>
        </w:tc>
      </w:tr>
      <w:tr w:rsidR="002C2B8E" w:rsidRPr="00A14FF2" w:rsidTr="004957B0">
        <w:tc>
          <w:tcPr>
            <w:tcW w:w="3168" w:type="dxa"/>
            <w:gridSpan w:val="2"/>
          </w:tcPr>
          <w:p w:rsidR="002C2B8E" w:rsidRPr="00A14FF2" w:rsidRDefault="002C2B8E" w:rsidP="001E429F">
            <w:pPr>
              <w:spacing w:before="100" w:beforeAutospacing="1" w:after="100" w:afterAutospacing="1"/>
              <w:rPr>
                <w:rFonts w:ascii="Tahoma" w:hAnsi="Tahoma" w:cs="Tahoma"/>
                <w:sz w:val="22"/>
                <w:szCs w:val="22"/>
              </w:rPr>
            </w:pPr>
          </w:p>
        </w:tc>
        <w:tc>
          <w:tcPr>
            <w:tcW w:w="2700" w:type="dxa"/>
            <w:gridSpan w:val="2"/>
          </w:tcPr>
          <w:p w:rsidR="002C2B8E" w:rsidRDefault="00C73D68" w:rsidP="00274798">
            <w:pPr>
              <w:spacing w:before="100" w:beforeAutospacing="1" w:after="100" w:afterAutospacing="1"/>
              <w:rPr>
                <w:rFonts w:ascii="Tahoma" w:hAnsi="Tahoma" w:cs="Tahoma"/>
                <w:sz w:val="22"/>
                <w:szCs w:val="22"/>
              </w:rPr>
            </w:pPr>
            <w:r>
              <w:rPr>
                <w:rFonts w:ascii="Tahoma" w:hAnsi="Tahoma" w:cs="Tahoma"/>
                <w:sz w:val="22"/>
                <w:szCs w:val="22"/>
              </w:rPr>
              <w:t>Mrs Siobhan Keating</w:t>
            </w:r>
          </w:p>
        </w:tc>
        <w:tc>
          <w:tcPr>
            <w:tcW w:w="2654" w:type="dxa"/>
            <w:gridSpan w:val="2"/>
          </w:tcPr>
          <w:p w:rsidR="002C2B8E" w:rsidRDefault="00974824" w:rsidP="007C7724">
            <w:pPr>
              <w:spacing w:before="100" w:beforeAutospacing="1" w:after="100" w:afterAutospacing="1"/>
              <w:rPr>
                <w:rFonts w:ascii="Tahoma" w:hAnsi="Tahoma" w:cs="Tahoma"/>
                <w:sz w:val="22"/>
                <w:szCs w:val="22"/>
              </w:rPr>
            </w:pPr>
            <w:r>
              <w:rPr>
                <w:rFonts w:ascii="Tahoma" w:hAnsi="Tahoma" w:cs="Tahoma"/>
                <w:sz w:val="22"/>
                <w:szCs w:val="22"/>
              </w:rPr>
              <w:t>Ms Mary Barnish</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9663E">
            <w:pPr>
              <w:spacing w:before="100" w:beforeAutospacing="1" w:after="100" w:afterAutospacing="1"/>
              <w:rPr>
                <w:rFonts w:ascii="Tahoma" w:hAnsi="Tahoma" w:cs="Tahoma"/>
                <w:sz w:val="22"/>
                <w:szCs w:val="22"/>
              </w:rPr>
            </w:pPr>
            <w:r>
              <w:rPr>
                <w:rFonts w:ascii="Tahoma" w:hAnsi="Tahoma" w:cs="Tahoma"/>
                <w:sz w:val="22"/>
                <w:szCs w:val="22"/>
              </w:rPr>
              <w:t>Dr Duncan Morrow</w:t>
            </w:r>
          </w:p>
        </w:tc>
        <w:tc>
          <w:tcPr>
            <w:tcW w:w="2654" w:type="dxa"/>
            <w:gridSpan w:val="2"/>
          </w:tcPr>
          <w:p w:rsidR="00974824" w:rsidRDefault="00974824" w:rsidP="000C68FB">
            <w:pPr>
              <w:spacing w:before="100" w:beforeAutospacing="1" w:after="100" w:afterAutospacing="1"/>
              <w:rPr>
                <w:rFonts w:ascii="Tahoma" w:hAnsi="Tahoma" w:cs="Tahoma"/>
                <w:sz w:val="22"/>
                <w:szCs w:val="22"/>
              </w:rPr>
            </w:pPr>
            <w:r>
              <w:rPr>
                <w:rFonts w:ascii="Tahoma" w:hAnsi="Tahoma" w:cs="Tahoma"/>
                <w:sz w:val="22"/>
                <w:szCs w:val="22"/>
              </w:rPr>
              <w:t>Ms Clodach McGrory</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Mr Noel Phoenix</w:t>
            </w:r>
          </w:p>
        </w:tc>
        <w:tc>
          <w:tcPr>
            <w:tcW w:w="2654" w:type="dxa"/>
            <w:gridSpan w:val="2"/>
          </w:tcPr>
          <w:p w:rsidR="00974824" w:rsidRDefault="00974824" w:rsidP="006C5BE8">
            <w:pPr>
              <w:spacing w:before="100" w:beforeAutospacing="1" w:after="100" w:afterAutospacing="1"/>
              <w:rPr>
                <w:rFonts w:ascii="Tahoma" w:hAnsi="Tahoma" w:cs="Tahoma"/>
                <w:sz w:val="22"/>
                <w:szCs w:val="22"/>
              </w:rPr>
            </w:pPr>
            <w:r>
              <w:rPr>
                <w:rFonts w:ascii="Tahoma" w:hAnsi="Tahoma" w:cs="Tahoma"/>
                <w:sz w:val="22"/>
                <w:szCs w:val="22"/>
              </w:rPr>
              <w:t>Mr Emmet Murray</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Mrs Linda McHugh</w:t>
            </w:r>
          </w:p>
        </w:tc>
        <w:tc>
          <w:tcPr>
            <w:tcW w:w="2654" w:type="dxa"/>
            <w:gridSpan w:val="2"/>
          </w:tcPr>
          <w:p w:rsidR="00974824" w:rsidRDefault="00E026A7" w:rsidP="006C5BE8">
            <w:pPr>
              <w:spacing w:before="100" w:beforeAutospacing="1" w:after="100" w:afterAutospacing="1"/>
              <w:rPr>
                <w:rFonts w:ascii="Tahoma" w:hAnsi="Tahoma" w:cs="Tahoma"/>
                <w:sz w:val="22"/>
                <w:szCs w:val="22"/>
              </w:rPr>
            </w:pPr>
            <w:r>
              <w:rPr>
                <w:rFonts w:ascii="Tahoma" w:hAnsi="Tahoma" w:cs="Tahoma"/>
                <w:sz w:val="22"/>
                <w:szCs w:val="22"/>
              </w:rPr>
              <w:t>Justi</w:t>
            </w:r>
            <w:bookmarkStart w:id="0" w:name="_GoBack"/>
            <w:bookmarkEnd w:id="0"/>
            <w:r>
              <w:rPr>
                <w:rFonts w:ascii="Tahoma" w:hAnsi="Tahoma" w:cs="Tahoma"/>
                <w:sz w:val="22"/>
                <w:szCs w:val="22"/>
              </w:rPr>
              <w:t>ce</w:t>
            </w:r>
            <w:r>
              <w:rPr>
                <w:rFonts w:ascii="Tahoma" w:hAnsi="Tahoma" w:cs="Tahoma"/>
                <w:sz w:val="22"/>
                <w:szCs w:val="22"/>
              </w:rPr>
              <w:t xml:space="preserve"> </w:t>
            </w:r>
            <w:r w:rsidR="006417B8">
              <w:rPr>
                <w:rFonts w:ascii="Tahoma" w:hAnsi="Tahoma" w:cs="Tahoma"/>
                <w:sz w:val="22"/>
                <w:szCs w:val="22"/>
              </w:rPr>
              <w:t>Tracy Doherty</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shd w:val="clear" w:color="auto" w:fill="auto"/>
          </w:tcPr>
          <w:p w:rsidR="00974824" w:rsidRDefault="00C73D68" w:rsidP="000C68FB">
            <w:pPr>
              <w:spacing w:before="100" w:beforeAutospacing="1" w:after="100" w:afterAutospacing="1"/>
              <w:rPr>
                <w:rFonts w:ascii="Tahoma" w:hAnsi="Tahoma" w:cs="Tahoma"/>
                <w:sz w:val="22"/>
                <w:szCs w:val="22"/>
              </w:rPr>
            </w:pPr>
            <w:r>
              <w:rPr>
                <w:rFonts w:ascii="Tahoma" w:hAnsi="Tahoma" w:cs="Tahoma"/>
                <w:sz w:val="22"/>
                <w:szCs w:val="22"/>
              </w:rPr>
              <w:t>Mr Steve Murphy</w:t>
            </w:r>
          </w:p>
        </w:tc>
        <w:tc>
          <w:tcPr>
            <w:tcW w:w="2654" w:type="dxa"/>
            <w:gridSpan w:val="2"/>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Mr James Scholes</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shd w:val="clear" w:color="auto" w:fill="auto"/>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Mr John Jackson</w:t>
            </w:r>
          </w:p>
        </w:tc>
        <w:tc>
          <w:tcPr>
            <w:tcW w:w="2654" w:type="dxa"/>
            <w:gridSpan w:val="2"/>
          </w:tcPr>
          <w:p w:rsidR="00974824" w:rsidRDefault="00974824" w:rsidP="007276AB">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974824" w:rsidP="001E429F">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r>
              <w:rPr>
                <w:rFonts w:ascii="Tahoma" w:hAnsi="Tahoma" w:cs="Tahoma"/>
                <w:b/>
                <w:sz w:val="22"/>
                <w:szCs w:val="22"/>
              </w:rPr>
              <w:t>Guest Speakers:</w:t>
            </w:r>
          </w:p>
        </w:tc>
        <w:tc>
          <w:tcPr>
            <w:tcW w:w="2700" w:type="dxa"/>
            <w:gridSpan w:val="2"/>
          </w:tcPr>
          <w:p w:rsidR="00974824" w:rsidRDefault="00350337" w:rsidP="001E429F">
            <w:pPr>
              <w:spacing w:before="100" w:beforeAutospacing="1" w:after="100" w:afterAutospacing="1"/>
              <w:rPr>
                <w:rFonts w:ascii="Tahoma" w:hAnsi="Tahoma" w:cs="Tahoma"/>
                <w:sz w:val="22"/>
                <w:szCs w:val="22"/>
              </w:rPr>
            </w:pPr>
            <w:r>
              <w:rPr>
                <w:rFonts w:ascii="Tahoma" w:hAnsi="Tahoma" w:cs="Tahoma"/>
                <w:sz w:val="22"/>
                <w:szCs w:val="22"/>
              </w:rPr>
              <w:t>Brian McCaughey</w:t>
            </w:r>
            <w:r w:rsidR="00C534E7">
              <w:rPr>
                <w:rFonts w:ascii="Tahoma" w:hAnsi="Tahoma" w:cs="Tahoma"/>
                <w:sz w:val="22"/>
                <w:szCs w:val="22"/>
              </w:rPr>
              <w:t xml:space="preserve"> NIPS</w:t>
            </w:r>
          </w:p>
        </w:tc>
        <w:tc>
          <w:tcPr>
            <w:tcW w:w="2654" w:type="dxa"/>
            <w:gridSpan w:val="2"/>
          </w:tcPr>
          <w:p w:rsidR="00974824" w:rsidRDefault="00974824" w:rsidP="005D4BF9">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C534E7" w:rsidP="00C534E7">
            <w:pPr>
              <w:spacing w:before="100" w:beforeAutospacing="1" w:after="100" w:afterAutospacing="1"/>
              <w:rPr>
                <w:rFonts w:ascii="Tahoma" w:hAnsi="Tahoma" w:cs="Tahoma"/>
                <w:sz w:val="22"/>
                <w:szCs w:val="22"/>
              </w:rPr>
            </w:pPr>
            <w:r>
              <w:rPr>
                <w:rFonts w:ascii="Tahoma" w:hAnsi="Tahoma" w:cs="Tahoma"/>
                <w:sz w:val="22"/>
                <w:szCs w:val="22"/>
              </w:rPr>
              <w:t xml:space="preserve">SO David </w:t>
            </w:r>
            <w:r w:rsidR="00350337">
              <w:rPr>
                <w:rFonts w:ascii="Tahoma" w:hAnsi="Tahoma" w:cs="Tahoma"/>
                <w:sz w:val="22"/>
                <w:szCs w:val="22"/>
              </w:rPr>
              <w:t>Martin</w:t>
            </w:r>
            <w:r>
              <w:rPr>
                <w:rFonts w:ascii="Tahoma" w:hAnsi="Tahoma" w:cs="Tahoma"/>
                <w:sz w:val="22"/>
                <w:szCs w:val="22"/>
              </w:rPr>
              <w:t xml:space="preserve"> NIPS</w:t>
            </w:r>
          </w:p>
        </w:tc>
        <w:tc>
          <w:tcPr>
            <w:tcW w:w="2654" w:type="dxa"/>
            <w:gridSpan w:val="2"/>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Jackie-Bates Gaston</w:t>
            </w:r>
            <w:r w:rsidR="00C534E7">
              <w:rPr>
                <w:rFonts w:ascii="Tahoma" w:hAnsi="Tahoma" w:cs="Tahoma"/>
                <w:sz w:val="22"/>
                <w:szCs w:val="22"/>
              </w:rPr>
              <w:t xml:space="preserve"> NIPS</w:t>
            </w: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p>
        </w:tc>
        <w:tc>
          <w:tcPr>
            <w:tcW w:w="2654" w:type="dxa"/>
            <w:gridSpan w:val="2"/>
          </w:tcPr>
          <w:p w:rsidR="00974824" w:rsidRDefault="00350337" w:rsidP="001E429F">
            <w:pPr>
              <w:spacing w:before="100" w:beforeAutospacing="1" w:after="100" w:afterAutospacing="1"/>
              <w:rPr>
                <w:rFonts w:ascii="Tahoma" w:hAnsi="Tahoma" w:cs="Tahoma"/>
                <w:sz w:val="22"/>
                <w:szCs w:val="22"/>
              </w:rPr>
            </w:pPr>
            <w:r>
              <w:rPr>
                <w:rFonts w:ascii="Tahoma" w:hAnsi="Tahoma" w:cs="Tahoma"/>
                <w:sz w:val="22"/>
                <w:szCs w:val="22"/>
              </w:rPr>
              <w:t>Roisin Muldoon</w:t>
            </w:r>
            <w:r w:rsidR="00C534E7">
              <w:rPr>
                <w:rFonts w:ascii="Tahoma" w:hAnsi="Tahoma" w:cs="Tahoma"/>
                <w:sz w:val="22"/>
                <w:szCs w:val="22"/>
              </w:rPr>
              <w:t xml:space="preserve"> PBNI</w:t>
            </w:r>
          </w:p>
        </w:tc>
      </w:tr>
      <w:tr w:rsidR="00350337" w:rsidRPr="00A14FF2" w:rsidTr="004957B0">
        <w:tc>
          <w:tcPr>
            <w:tcW w:w="3168" w:type="dxa"/>
            <w:gridSpan w:val="2"/>
          </w:tcPr>
          <w:p w:rsidR="00350337" w:rsidRPr="00890A36" w:rsidRDefault="00350337" w:rsidP="001E429F">
            <w:pPr>
              <w:spacing w:before="100" w:beforeAutospacing="1" w:after="100" w:afterAutospacing="1"/>
              <w:rPr>
                <w:rFonts w:ascii="Tahoma" w:hAnsi="Tahoma" w:cs="Tahoma"/>
                <w:b/>
                <w:sz w:val="22"/>
                <w:szCs w:val="22"/>
              </w:rPr>
            </w:pPr>
          </w:p>
        </w:tc>
        <w:tc>
          <w:tcPr>
            <w:tcW w:w="2700" w:type="dxa"/>
            <w:gridSpan w:val="2"/>
          </w:tcPr>
          <w:p w:rsidR="00350337" w:rsidRDefault="00350337" w:rsidP="001E429F">
            <w:pPr>
              <w:spacing w:before="100" w:beforeAutospacing="1" w:after="100" w:afterAutospacing="1"/>
              <w:rPr>
                <w:rFonts w:ascii="Tahoma" w:hAnsi="Tahoma" w:cs="Tahoma"/>
                <w:sz w:val="22"/>
                <w:szCs w:val="22"/>
              </w:rPr>
            </w:pPr>
          </w:p>
        </w:tc>
        <w:tc>
          <w:tcPr>
            <w:tcW w:w="2654" w:type="dxa"/>
            <w:gridSpan w:val="2"/>
          </w:tcPr>
          <w:p w:rsidR="00350337" w:rsidRDefault="00350337" w:rsidP="001E429F">
            <w:pPr>
              <w:spacing w:before="100" w:beforeAutospacing="1" w:after="100" w:afterAutospacing="1"/>
              <w:rPr>
                <w:rFonts w:ascii="Tahoma" w:hAnsi="Tahoma" w:cs="Tahoma"/>
                <w:sz w:val="22"/>
                <w:szCs w:val="22"/>
              </w:rPr>
            </w:pPr>
          </w:p>
        </w:tc>
      </w:tr>
      <w:tr w:rsidR="00350337" w:rsidRPr="00A14FF2" w:rsidTr="004957B0">
        <w:tc>
          <w:tcPr>
            <w:tcW w:w="3168" w:type="dxa"/>
            <w:gridSpan w:val="2"/>
          </w:tcPr>
          <w:p w:rsidR="00350337" w:rsidRPr="00890A36" w:rsidRDefault="00350337" w:rsidP="001E429F">
            <w:pPr>
              <w:spacing w:before="100" w:beforeAutospacing="1" w:after="100" w:afterAutospacing="1"/>
              <w:rPr>
                <w:rFonts w:ascii="Tahoma" w:hAnsi="Tahoma" w:cs="Tahoma"/>
                <w:b/>
                <w:sz w:val="22"/>
                <w:szCs w:val="22"/>
              </w:rPr>
            </w:pPr>
            <w:r>
              <w:rPr>
                <w:rFonts w:ascii="Tahoma" w:hAnsi="Tahoma" w:cs="Tahoma"/>
                <w:b/>
                <w:sz w:val="22"/>
                <w:szCs w:val="22"/>
              </w:rPr>
              <w:t>Guest</w:t>
            </w:r>
          </w:p>
        </w:tc>
        <w:tc>
          <w:tcPr>
            <w:tcW w:w="2700" w:type="dxa"/>
            <w:gridSpan w:val="2"/>
          </w:tcPr>
          <w:p w:rsidR="00350337" w:rsidRDefault="00137B71" w:rsidP="001E429F">
            <w:pPr>
              <w:spacing w:before="100" w:beforeAutospacing="1" w:after="100" w:afterAutospacing="1"/>
              <w:rPr>
                <w:rFonts w:ascii="Tahoma" w:hAnsi="Tahoma" w:cs="Tahoma"/>
                <w:sz w:val="22"/>
                <w:szCs w:val="22"/>
              </w:rPr>
            </w:pPr>
            <w:r>
              <w:rPr>
                <w:rFonts w:ascii="Tahoma" w:hAnsi="Tahoma" w:cs="Tahoma"/>
                <w:sz w:val="22"/>
                <w:szCs w:val="22"/>
              </w:rPr>
              <w:t>Olivia O’Kane</w:t>
            </w:r>
            <w:r w:rsidR="00C534E7">
              <w:rPr>
                <w:rFonts w:ascii="Tahoma" w:hAnsi="Tahoma" w:cs="Tahoma"/>
                <w:sz w:val="22"/>
                <w:szCs w:val="22"/>
              </w:rPr>
              <w:t>, Carson McDowell</w:t>
            </w:r>
          </w:p>
          <w:p w:rsidR="00C534E7" w:rsidRDefault="00C534E7" w:rsidP="001E429F">
            <w:pPr>
              <w:spacing w:before="100" w:beforeAutospacing="1" w:after="100" w:afterAutospacing="1"/>
              <w:rPr>
                <w:rFonts w:ascii="Tahoma" w:hAnsi="Tahoma" w:cs="Tahoma"/>
                <w:sz w:val="22"/>
                <w:szCs w:val="22"/>
              </w:rPr>
            </w:pPr>
            <w:r>
              <w:rPr>
                <w:rFonts w:ascii="Tahoma" w:hAnsi="Tahoma" w:cs="Tahoma"/>
                <w:sz w:val="22"/>
                <w:szCs w:val="22"/>
              </w:rPr>
              <w:t>Hugh Hamill PBNI</w:t>
            </w:r>
          </w:p>
        </w:tc>
        <w:tc>
          <w:tcPr>
            <w:tcW w:w="2654" w:type="dxa"/>
            <w:gridSpan w:val="2"/>
          </w:tcPr>
          <w:p w:rsidR="00350337" w:rsidRDefault="00350337" w:rsidP="001E429F">
            <w:pPr>
              <w:spacing w:before="100" w:beforeAutospacing="1" w:after="100" w:afterAutospacing="1"/>
              <w:rPr>
                <w:rFonts w:ascii="Tahoma" w:hAnsi="Tahoma" w:cs="Tahoma"/>
                <w:sz w:val="22"/>
                <w:szCs w:val="22"/>
              </w:rPr>
            </w:pPr>
          </w:p>
        </w:tc>
      </w:tr>
      <w:tr w:rsidR="00350337" w:rsidRPr="00A14FF2" w:rsidTr="004957B0">
        <w:tc>
          <w:tcPr>
            <w:tcW w:w="3168" w:type="dxa"/>
            <w:gridSpan w:val="2"/>
          </w:tcPr>
          <w:p w:rsidR="00350337" w:rsidRPr="00890A36" w:rsidRDefault="00350337" w:rsidP="001E429F">
            <w:pPr>
              <w:spacing w:before="100" w:beforeAutospacing="1" w:after="100" w:afterAutospacing="1"/>
              <w:rPr>
                <w:rFonts w:ascii="Tahoma" w:hAnsi="Tahoma" w:cs="Tahoma"/>
                <w:b/>
                <w:sz w:val="22"/>
                <w:szCs w:val="22"/>
              </w:rPr>
            </w:pPr>
          </w:p>
        </w:tc>
        <w:tc>
          <w:tcPr>
            <w:tcW w:w="2700" w:type="dxa"/>
            <w:gridSpan w:val="2"/>
          </w:tcPr>
          <w:p w:rsidR="00350337" w:rsidRDefault="00350337" w:rsidP="001E429F">
            <w:pPr>
              <w:spacing w:before="100" w:beforeAutospacing="1" w:after="100" w:afterAutospacing="1"/>
              <w:rPr>
                <w:rFonts w:ascii="Tahoma" w:hAnsi="Tahoma" w:cs="Tahoma"/>
                <w:sz w:val="22"/>
                <w:szCs w:val="22"/>
              </w:rPr>
            </w:pPr>
          </w:p>
        </w:tc>
        <w:tc>
          <w:tcPr>
            <w:tcW w:w="2654" w:type="dxa"/>
            <w:gridSpan w:val="2"/>
          </w:tcPr>
          <w:p w:rsidR="00350337" w:rsidRDefault="00350337" w:rsidP="001E429F">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1E429F">
            <w:pPr>
              <w:spacing w:before="100" w:beforeAutospacing="1" w:after="100" w:afterAutospacing="1"/>
              <w:rPr>
                <w:rFonts w:ascii="Tahoma" w:hAnsi="Tahoma" w:cs="Tahoma"/>
                <w:b/>
                <w:sz w:val="22"/>
                <w:szCs w:val="22"/>
              </w:rPr>
            </w:pPr>
            <w:r w:rsidRPr="00890A36">
              <w:rPr>
                <w:rFonts w:ascii="Tahoma" w:hAnsi="Tahoma" w:cs="Tahoma"/>
                <w:b/>
                <w:sz w:val="22"/>
                <w:szCs w:val="22"/>
              </w:rPr>
              <w:t>Secretariat</w:t>
            </w:r>
            <w:r>
              <w:rPr>
                <w:rFonts w:ascii="Tahoma" w:hAnsi="Tahoma" w:cs="Tahoma"/>
                <w:b/>
                <w:sz w:val="22"/>
                <w:szCs w:val="22"/>
              </w:rPr>
              <w:t>:</w:t>
            </w:r>
          </w:p>
        </w:tc>
        <w:tc>
          <w:tcPr>
            <w:tcW w:w="2700" w:type="dxa"/>
            <w:gridSpan w:val="2"/>
          </w:tcPr>
          <w:p w:rsidR="00974824" w:rsidRDefault="00C73D68" w:rsidP="001E429F">
            <w:pPr>
              <w:spacing w:before="100" w:beforeAutospacing="1" w:after="100" w:afterAutospacing="1"/>
              <w:rPr>
                <w:rFonts w:ascii="Tahoma" w:hAnsi="Tahoma" w:cs="Tahoma"/>
                <w:sz w:val="22"/>
                <w:szCs w:val="22"/>
              </w:rPr>
            </w:pPr>
            <w:r>
              <w:rPr>
                <w:rFonts w:ascii="Tahoma" w:hAnsi="Tahoma" w:cs="Tahoma"/>
                <w:sz w:val="22"/>
                <w:szCs w:val="22"/>
              </w:rPr>
              <w:t>Mrs Joanne Williams</w:t>
            </w:r>
          </w:p>
        </w:tc>
        <w:tc>
          <w:tcPr>
            <w:tcW w:w="2654"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Kerry McIlwaine</w:t>
            </w:r>
          </w:p>
        </w:tc>
      </w:tr>
      <w:tr w:rsidR="00974824" w:rsidRPr="00A14FF2" w:rsidTr="004957B0">
        <w:tc>
          <w:tcPr>
            <w:tcW w:w="3168" w:type="dxa"/>
            <w:gridSpan w:val="2"/>
          </w:tcPr>
          <w:p w:rsidR="00974824" w:rsidRPr="00A14FF2" w:rsidRDefault="00974824" w:rsidP="001E429F">
            <w:pPr>
              <w:spacing w:before="100" w:beforeAutospacing="1" w:after="100" w:afterAutospacing="1"/>
              <w:rPr>
                <w:rFonts w:ascii="Tahoma" w:hAnsi="Tahoma" w:cs="Tahoma"/>
                <w:sz w:val="22"/>
                <w:szCs w:val="22"/>
              </w:rPr>
            </w:pPr>
          </w:p>
        </w:tc>
        <w:tc>
          <w:tcPr>
            <w:tcW w:w="2700" w:type="dxa"/>
            <w:gridSpan w:val="2"/>
          </w:tcPr>
          <w:p w:rsidR="00974824" w:rsidRDefault="00974824" w:rsidP="001E429F">
            <w:pPr>
              <w:spacing w:before="100" w:beforeAutospacing="1" w:after="100" w:afterAutospacing="1"/>
              <w:rPr>
                <w:rFonts w:ascii="Tahoma" w:hAnsi="Tahoma" w:cs="Tahoma"/>
                <w:sz w:val="22"/>
                <w:szCs w:val="22"/>
              </w:rPr>
            </w:pPr>
            <w:r>
              <w:rPr>
                <w:rFonts w:ascii="Tahoma" w:hAnsi="Tahoma" w:cs="Tahoma"/>
                <w:sz w:val="22"/>
                <w:szCs w:val="22"/>
              </w:rPr>
              <w:t>Mrs Karen Weir</w:t>
            </w:r>
          </w:p>
        </w:tc>
        <w:tc>
          <w:tcPr>
            <w:tcW w:w="2654" w:type="dxa"/>
            <w:gridSpan w:val="2"/>
          </w:tcPr>
          <w:p w:rsidR="00974824" w:rsidRDefault="00C73D68" w:rsidP="00C44FC7">
            <w:pPr>
              <w:spacing w:before="100" w:beforeAutospacing="1" w:after="100" w:afterAutospacing="1"/>
              <w:rPr>
                <w:rFonts w:ascii="Tahoma" w:hAnsi="Tahoma" w:cs="Tahoma"/>
                <w:sz w:val="22"/>
                <w:szCs w:val="22"/>
              </w:rPr>
            </w:pPr>
            <w:r>
              <w:rPr>
                <w:rFonts w:ascii="Tahoma" w:hAnsi="Tahoma" w:cs="Tahoma"/>
                <w:sz w:val="22"/>
                <w:szCs w:val="22"/>
              </w:rPr>
              <w:t>Mr Chris Tang</w:t>
            </w:r>
          </w:p>
        </w:tc>
      </w:tr>
      <w:tr w:rsidR="00974824" w:rsidRPr="00A14FF2" w:rsidTr="004957B0">
        <w:trPr>
          <w:trHeight w:val="399"/>
        </w:trPr>
        <w:tc>
          <w:tcPr>
            <w:tcW w:w="8522" w:type="dxa"/>
            <w:gridSpan w:val="6"/>
          </w:tcPr>
          <w:p w:rsidR="00974824" w:rsidRPr="00A14FF2" w:rsidRDefault="00974824" w:rsidP="00AA3BD1">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890A36" w:rsidRDefault="00974824" w:rsidP="00AA3BD1">
            <w:pPr>
              <w:spacing w:before="100" w:beforeAutospacing="1" w:after="100" w:afterAutospacing="1"/>
              <w:rPr>
                <w:rFonts w:ascii="Tahoma" w:hAnsi="Tahoma" w:cs="Tahoma"/>
                <w:b/>
                <w:sz w:val="22"/>
                <w:szCs w:val="22"/>
              </w:rPr>
            </w:pPr>
            <w:r w:rsidRPr="00890A36">
              <w:rPr>
                <w:rFonts w:ascii="Tahoma" w:hAnsi="Tahoma" w:cs="Tahoma"/>
                <w:b/>
                <w:sz w:val="22"/>
                <w:szCs w:val="22"/>
              </w:rPr>
              <w:t>Apologies</w:t>
            </w:r>
            <w:r>
              <w:rPr>
                <w:rFonts w:ascii="Tahoma" w:hAnsi="Tahoma" w:cs="Tahoma"/>
                <w:b/>
                <w:sz w:val="22"/>
                <w:szCs w:val="22"/>
              </w:rPr>
              <w:t>:</w:t>
            </w:r>
          </w:p>
        </w:tc>
        <w:tc>
          <w:tcPr>
            <w:tcW w:w="2700" w:type="dxa"/>
            <w:gridSpan w:val="2"/>
          </w:tcPr>
          <w:p w:rsidR="00974824" w:rsidRPr="00A14FF2" w:rsidRDefault="00974824" w:rsidP="00854E0C">
            <w:pPr>
              <w:spacing w:before="100" w:beforeAutospacing="1" w:after="100" w:afterAutospacing="1"/>
              <w:rPr>
                <w:rFonts w:ascii="Tahoma" w:hAnsi="Tahoma" w:cs="Tahoma"/>
                <w:sz w:val="22"/>
                <w:szCs w:val="22"/>
              </w:rPr>
            </w:pPr>
            <w:r>
              <w:rPr>
                <w:rFonts w:ascii="Tahoma" w:hAnsi="Tahoma" w:cs="Tahoma"/>
                <w:sz w:val="22"/>
                <w:szCs w:val="22"/>
              </w:rPr>
              <w:t>Mr Nigel Stone</w:t>
            </w:r>
          </w:p>
        </w:tc>
        <w:tc>
          <w:tcPr>
            <w:tcW w:w="2654" w:type="dxa"/>
            <w:gridSpan w:val="2"/>
          </w:tcPr>
          <w:p w:rsidR="00974824" w:rsidRPr="00A14FF2" w:rsidRDefault="00C73D68" w:rsidP="00AA3BD1">
            <w:pPr>
              <w:spacing w:before="100" w:beforeAutospacing="1" w:after="100" w:afterAutospacing="1"/>
              <w:rPr>
                <w:rFonts w:ascii="Tahoma" w:hAnsi="Tahoma" w:cs="Tahoma"/>
                <w:sz w:val="22"/>
                <w:szCs w:val="22"/>
              </w:rPr>
            </w:pPr>
            <w:r>
              <w:rPr>
                <w:rFonts w:ascii="Tahoma" w:hAnsi="Tahoma" w:cs="Tahoma"/>
                <w:sz w:val="22"/>
                <w:szCs w:val="22"/>
              </w:rPr>
              <w:t>Mrs Debbie Hill</w:t>
            </w:r>
          </w:p>
        </w:tc>
      </w:tr>
      <w:tr w:rsidR="00974824" w:rsidRPr="00A14FF2" w:rsidTr="004957B0">
        <w:tc>
          <w:tcPr>
            <w:tcW w:w="3168" w:type="dxa"/>
            <w:gridSpan w:val="2"/>
          </w:tcPr>
          <w:p w:rsidR="00974824" w:rsidRDefault="00974824" w:rsidP="00AA3BD1">
            <w:pPr>
              <w:spacing w:before="100" w:beforeAutospacing="1" w:after="100" w:afterAutospacing="1"/>
              <w:rPr>
                <w:rFonts w:ascii="Tahoma" w:hAnsi="Tahoma" w:cs="Tahoma"/>
                <w:sz w:val="22"/>
                <w:szCs w:val="22"/>
              </w:rPr>
            </w:pPr>
          </w:p>
        </w:tc>
        <w:tc>
          <w:tcPr>
            <w:tcW w:w="2700" w:type="dxa"/>
            <w:gridSpan w:val="2"/>
          </w:tcPr>
          <w:p w:rsidR="00974824" w:rsidRDefault="00C73D68" w:rsidP="00766E3E">
            <w:pPr>
              <w:rPr>
                <w:rFonts w:ascii="Tahoma" w:hAnsi="Tahoma" w:cs="Tahoma"/>
                <w:sz w:val="22"/>
                <w:szCs w:val="22"/>
              </w:rPr>
            </w:pPr>
            <w:r>
              <w:rPr>
                <w:rFonts w:ascii="Tahoma" w:hAnsi="Tahoma" w:cs="Tahoma"/>
                <w:sz w:val="22"/>
                <w:szCs w:val="22"/>
              </w:rPr>
              <w:t>Mr Derek Rodgers</w:t>
            </w:r>
          </w:p>
        </w:tc>
        <w:tc>
          <w:tcPr>
            <w:tcW w:w="2654" w:type="dxa"/>
            <w:gridSpan w:val="2"/>
          </w:tcPr>
          <w:p w:rsidR="00974824" w:rsidRDefault="00C73D68" w:rsidP="00766E3E">
            <w:pPr>
              <w:spacing w:before="100" w:beforeAutospacing="1" w:after="100" w:afterAutospacing="1"/>
              <w:rPr>
                <w:rFonts w:ascii="Tahoma" w:hAnsi="Tahoma" w:cs="Tahoma"/>
                <w:sz w:val="22"/>
                <w:szCs w:val="22"/>
              </w:rPr>
            </w:pPr>
            <w:r>
              <w:rPr>
                <w:rFonts w:ascii="Tahoma" w:hAnsi="Tahoma" w:cs="Tahoma"/>
                <w:sz w:val="22"/>
                <w:szCs w:val="22"/>
              </w:rPr>
              <w:t>Prof Peter Hepper</w:t>
            </w:r>
          </w:p>
        </w:tc>
      </w:tr>
      <w:tr w:rsidR="00974824" w:rsidRPr="00A14FF2" w:rsidTr="004957B0">
        <w:tc>
          <w:tcPr>
            <w:tcW w:w="3168" w:type="dxa"/>
            <w:gridSpan w:val="2"/>
          </w:tcPr>
          <w:p w:rsidR="00974824" w:rsidRDefault="00974824" w:rsidP="00AA3BD1">
            <w:pPr>
              <w:spacing w:before="100" w:beforeAutospacing="1" w:after="100" w:afterAutospacing="1"/>
              <w:rPr>
                <w:rFonts w:ascii="Tahoma" w:hAnsi="Tahoma" w:cs="Tahoma"/>
                <w:sz w:val="22"/>
                <w:szCs w:val="22"/>
              </w:rPr>
            </w:pPr>
          </w:p>
        </w:tc>
        <w:tc>
          <w:tcPr>
            <w:tcW w:w="2700" w:type="dxa"/>
            <w:gridSpan w:val="2"/>
          </w:tcPr>
          <w:p w:rsidR="00974824" w:rsidRDefault="00C73D68" w:rsidP="00AA3BD1">
            <w:pPr>
              <w:spacing w:before="100" w:beforeAutospacing="1" w:after="100" w:afterAutospacing="1"/>
              <w:rPr>
                <w:rFonts w:ascii="Tahoma" w:hAnsi="Tahoma" w:cs="Tahoma"/>
                <w:sz w:val="22"/>
                <w:szCs w:val="22"/>
              </w:rPr>
            </w:pPr>
            <w:r>
              <w:rPr>
                <w:rFonts w:ascii="Tahoma" w:hAnsi="Tahoma" w:cs="Tahoma"/>
                <w:sz w:val="22"/>
                <w:szCs w:val="22"/>
              </w:rPr>
              <w:t>Mr Stephen Leach</w:t>
            </w:r>
          </w:p>
        </w:tc>
        <w:tc>
          <w:tcPr>
            <w:tcW w:w="2654" w:type="dxa"/>
            <w:gridSpan w:val="2"/>
          </w:tcPr>
          <w:p w:rsidR="00974824" w:rsidRDefault="00C73D68" w:rsidP="00AA3BD1">
            <w:pPr>
              <w:spacing w:before="100" w:beforeAutospacing="1" w:after="100" w:afterAutospacing="1"/>
              <w:rPr>
                <w:rFonts w:ascii="Tahoma" w:hAnsi="Tahoma" w:cs="Tahoma"/>
                <w:sz w:val="22"/>
                <w:szCs w:val="22"/>
              </w:rPr>
            </w:pPr>
            <w:r>
              <w:rPr>
                <w:rFonts w:ascii="Tahoma" w:hAnsi="Tahoma" w:cs="Tahoma"/>
                <w:sz w:val="22"/>
                <w:szCs w:val="22"/>
              </w:rPr>
              <w:t>Mr Damien McCullagh</w:t>
            </w:r>
          </w:p>
        </w:tc>
      </w:tr>
      <w:tr w:rsidR="006417B8" w:rsidRPr="00A14FF2" w:rsidTr="004957B0">
        <w:tc>
          <w:tcPr>
            <w:tcW w:w="3168" w:type="dxa"/>
            <w:gridSpan w:val="2"/>
          </w:tcPr>
          <w:p w:rsidR="006417B8" w:rsidRDefault="006417B8" w:rsidP="00AA3BD1">
            <w:pPr>
              <w:spacing w:before="100" w:beforeAutospacing="1" w:after="100" w:afterAutospacing="1"/>
              <w:rPr>
                <w:rFonts w:ascii="Tahoma" w:hAnsi="Tahoma" w:cs="Tahoma"/>
                <w:sz w:val="22"/>
                <w:szCs w:val="22"/>
              </w:rPr>
            </w:pPr>
          </w:p>
        </w:tc>
        <w:tc>
          <w:tcPr>
            <w:tcW w:w="2700" w:type="dxa"/>
            <w:gridSpan w:val="2"/>
          </w:tcPr>
          <w:p w:rsidR="006417B8" w:rsidRDefault="00C73D68" w:rsidP="00AA3BD1">
            <w:pPr>
              <w:spacing w:before="100" w:beforeAutospacing="1" w:after="100" w:afterAutospacing="1"/>
              <w:rPr>
                <w:rFonts w:ascii="Tahoma" w:hAnsi="Tahoma" w:cs="Tahoma"/>
                <w:sz w:val="22"/>
                <w:szCs w:val="22"/>
              </w:rPr>
            </w:pPr>
            <w:r>
              <w:rPr>
                <w:rFonts w:ascii="Tahoma" w:hAnsi="Tahoma" w:cs="Tahoma"/>
                <w:sz w:val="22"/>
                <w:szCs w:val="22"/>
              </w:rPr>
              <w:t>Mrs Micaela Greenwood</w:t>
            </w:r>
          </w:p>
        </w:tc>
        <w:tc>
          <w:tcPr>
            <w:tcW w:w="2654" w:type="dxa"/>
            <w:gridSpan w:val="2"/>
          </w:tcPr>
          <w:p w:rsidR="006417B8" w:rsidRDefault="00C73D68" w:rsidP="00AA3BD1">
            <w:pPr>
              <w:spacing w:before="100" w:beforeAutospacing="1" w:after="100" w:afterAutospacing="1"/>
              <w:rPr>
                <w:rFonts w:ascii="Tahoma" w:hAnsi="Tahoma" w:cs="Tahoma"/>
                <w:sz w:val="22"/>
                <w:szCs w:val="22"/>
              </w:rPr>
            </w:pPr>
            <w:r>
              <w:rPr>
                <w:rFonts w:ascii="Tahoma" w:hAnsi="Tahoma" w:cs="Tahoma"/>
                <w:sz w:val="22"/>
                <w:szCs w:val="22"/>
              </w:rPr>
              <w:t>Mr Paul Mageean</w:t>
            </w:r>
          </w:p>
        </w:tc>
      </w:tr>
      <w:tr w:rsidR="00974824" w:rsidRPr="00A14FF2" w:rsidTr="004957B0">
        <w:tc>
          <w:tcPr>
            <w:tcW w:w="3168" w:type="dxa"/>
            <w:gridSpan w:val="2"/>
          </w:tcPr>
          <w:p w:rsidR="00974824" w:rsidRPr="00527B4E" w:rsidRDefault="00974824" w:rsidP="00AA3BD1">
            <w:pPr>
              <w:spacing w:before="100" w:beforeAutospacing="1" w:after="100" w:afterAutospacing="1"/>
              <w:rPr>
                <w:rFonts w:ascii="Tahoma" w:hAnsi="Tahoma" w:cs="Tahoma"/>
                <w:b/>
                <w:sz w:val="22"/>
                <w:szCs w:val="22"/>
              </w:rPr>
            </w:pPr>
          </w:p>
        </w:tc>
        <w:tc>
          <w:tcPr>
            <w:tcW w:w="2700" w:type="dxa"/>
            <w:gridSpan w:val="2"/>
          </w:tcPr>
          <w:p w:rsidR="00974824" w:rsidRDefault="00974824" w:rsidP="00AA3BD1">
            <w:pPr>
              <w:spacing w:before="100" w:beforeAutospacing="1" w:after="100" w:afterAutospacing="1"/>
              <w:rPr>
                <w:rFonts w:ascii="Tahoma" w:hAnsi="Tahoma" w:cs="Tahoma"/>
                <w:sz w:val="22"/>
                <w:szCs w:val="22"/>
              </w:rPr>
            </w:pPr>
          </w:p>
        </w:tc>
        <w:tc>
          <w:tcPr>
            <w:tcW w:w="2654" w:type="dxa"/>
            <w:gridSpan w:val="2"/>
          </w:tcPr>
          <w:p w:rsidR="00974824" w:rsidRDefault="00974824" w:rsidP="00AA3BD1">
            <w:pPr>
              <w:spacing w:before="100" w:beforeAutospacing="1" w:after="100" w:afterAutospacing="1"/>
              <w:rPr>
                <w:rFonts w:ascii="Tahoma" w:hAnsi="Tahoma" w:cs="Tahoma"/>
                <w:sz w:val="22"/>
                <w:szCs w:val="22"/>
              </w:rPr>
            </w:pPr>
          </w:p>
        </w:tc>
      </w:tr>
      <w:tr w:rsidR="00974824" w:rsidRPr="00A14FF2" w:rsidTr="004957B0">
        <w:tc>
          <w:tcPr>
            <w:tcW w:w="3168" w:type="dxa"/>
            <w:gridSpan w:val="2"/>
          </w:tcPr>
          <w:p w:rsidR="00974824" w:rsidRPr="00527B4E" w:rsidRDefault="00974824" w:rsidP="00AA3BD1">
            <w:pPr>
              <w:spacing w:before="100" w:beforeAutospacing="1" w:after="100" w:afterAutospacing="1"/>
              <w:rPr>
                <w:rFonts w:ascii="Tahoma" w:hAnsi="Tahoma" w:cs="Tahoma"/>
                <w:b/>
                <w:sz w:val="22"/>
                <w:szCs w:val="22"/>
              </w:rPr>
            </w:pPr>
          </w:p>
        </w:tc>
        <w:tc>
          <w:tcPr>
            <w:tcW w:w="2700" w:type="dxa"/>
            <w:gridSpan w:val="2"/>
          </w:tcPr>
          <w:p w:rsidR="00974824" w:rsidRDefault="00974824" w:rsidP="00AA3BD1">
            <w:pPr>
              <w:spacing w:before="100" w:beforeAutospacing="1" w:after="100" w:afterAutospacing="1"/>
              <w:rPr>
                <w:rFonts w:ascii="Tahoma" w:hAnsi="Tahoma" w:cs="Tahoma"/>
                <w:sz w:val="22"/>
                <w:szCs w:val="22"/>
              </w:rPr>
            </w:pPr>
          </w:p>
        </w:tc>
        <w:tc>
          <w:tcPr>
            <w:tcW w:w="2654" w:type="dxa"/>
            <w:gridSpan w:val="2"/>
          </w:tcPr>
          <w:p w:rsidR="00974824" w:rsidRDefault="00974824" w:rsidP="00AA3BD1">
            <w:pPr>
              <w:spacing w:before="100" w:beforeAutospacing="1" w:after="100" w:afterAutospacing="1"/>
              <w:rPr>
                <w:rFonts w:ascii="Tahoma" w:hAnsi="Tahoma" w:cs="Tahoma"/>
                <w:sz w:val="22"/>
                <w:szCs w:val="22"/>
              </w:rPr>
            </w:pPr>
          </w:p>
        </w:tc>
      </w:tr>
      <w:tr w:rsidR="00974824" w:rsidRPr="00A14FF2" w:rsidTr="004957B0">
        <w:tc>
          <w:tcPr>
            <w:tcW w:w="8522" w:type="dxa"/>
            <w:gridSpan w:val="6"/>
          </w:tcPr>
          <w:p w:rsidR="00974824" w:rsidRDefault="00974824" w:rsidP="006E76E2">
            <w:pPr>
              <w:rPr>
                <w:rFonts w:ascii="Tahoma" w:hAnsi="Tahoma" w:cs="Tahoma"/>
                <w:sz w:val="22"/>
                <w:szCs w:val="22"/>
              </w:rPr>
            </w:pPr>
          </w:p>
          <w:p w:rsidR="00974824" w:rsidRDefault="00974824" w:rsidP="006E76E2">
            <w:pPr>
              <w:rPr>
                <w:rFonts w:ascii="Tahoma" w:hAnsi="Tahoma" w:cs="Tahoma"/>
                <w:sz w:val="22"/>
                <w:szCs w:val="22"/>
              </w:rPr>
            </w:pPr>
            <w:r w:rsidRPr="006E76E2">
              <w:rPr>
                <w:rFonts w:ascii="Tahoma" w:hAnsi="Tahoma" w:cs="Tahoma"/>
                <w:sz w:val="22"/>
                <w:szCs w:val="22"/>
              </w:rPr>
              <w:t xml:space="preserve">The following is a summary record of the Plenary of the Parole Commissioners on </w:t>
            </w:r>
            <w:r w:rsidR="0092445E">
              <w:rPr>
                <w:rFonts w:ascii="Tahoma" w:hAnsi="Tahoma" w:cs="Tahoma"/>
                <w:sz w:val="22"/>
                <w:szCs w:val="22"/>
              </w:rPr>
              <w:t>29</w:t>
            </w:r>
            <w:r w:rsidRPr="006E76E2">
              <w:rPr>
                <w:rFonts w:ascii="Tahoma" w:hAnsi="Tahoma" w:cs="Tahoma"/>
                <w:sz w:val="22"/>
                <w:szCs w:val="22"/>
              </w:rPr>
              <w:t xml:space="preserve"> </w:t>
            </w:r>
            <w:r>
              <w:rPr>
                <w:rFonts w:ascii="Tahoma" w:hAnsi="Tahoma" w:cs="Tahoma"/>
                <w:sz w:val="22"/>
                <w:szCs w:val="22"/>
              </w:rPr>
              <w:t>April</w:t>
            </w:r>
            <w:r w:rsidRPr="006E76E2">
              <w:rPr>
                <w:rFonts w:ascii="Tahoma" w:hAnsi="Tahoma" w:cs="Tahoma"/>
                <w:sz w:val="22"/>
                <w:szCs w:val="22"/>
              </w:rPr>
              <w:t xml:space="preserve"> 20</w:t>
            </w:r>
            <w:r>
              <w:rPr>
                <w:rFonts w:ascii="Tahoma" w:hAnsi="Tahoma" w:cs="Tahoma"/>
                <w:sz w:val="22"/>
                <w:szCs w:val="22"/>
              </w:rPr>
              <w:t>1</w:t>
            </w:r>
            <w:r w:rsidR="0092445E">
              <w:rPr>
                <w:rFonts w:ascii="Tahoma" w:hAnsi="Tahoma" w:cs="Tahoma"/>
                <w:sz w:val="22"/>
                <w:szCs w:val="22"/>
              </w:rPr>
              <w:t>5</w:t>
            </w:r>
            <w:r w:rsidRPr="006E76E2">
              <w:rPr>
                <w:rFonts w:ascii="Tahoma" w:hAnsi="Tahoma" w:cs="Tahoma"/>
                <w:sz w:val="22"/>
                <w:szCs w:val="22"/>
              </w:rPr>
              <w:t>.</w:t>
            </w:r>
          </w:p>
          <w:p w:rsidR="00974824" w:rsidRDefault="00974824" w:rsidP="006E76E2"/>
          <w:p w:rsidR="00974824" w:rsidRPr="00A14FF2" w:rsidRDefault="00974824" w:rsidP="006E76E2"/>
        </w:tc>
      </w:tr>
      <w:tr w:rsidR="00974824" w:rsidRPr="00FB7139" w:rsidTr="004957B0">
        <w:tc>
          <w:tcPr>
            <w:tcW w:w="1368" w:type="dxa"/>
          </w:tcPr>
          <w:p w:rsidR="00974824" w:rsidRPr="00FB7139" w:rsidRDefault="00974824" w:rsidP="00D0265E">
            <w:pPr>
              <w:spacing w:before="60" w:after="60"/>
              <w:rPr>
                <w:rFonts w:ascii="Tahoma" w:hAnsi="Tahoma" w:cs="Tahoma"/>
                <w:b/>
                <w:i/>
              </w:rPr>
            </w:pPr>
            <w:r w:rsidRPr="00FB7139">
              <w:rPr>
                <w:rFonts w:ascii="Tahoma" w:hAnsi="Tahoma" w:cs="Tahoma"/>
                <w:b/>
                <w:i/>
              </w:rPr>
              <w:t>Item 1</w:t>
            </w:r>
          </w:p>
        </w:tc>
        <w:tc>
          <w:tcPr>
            <w:tcW w:w="7154" w:type="dxa"/>
            <w:gridSpan w:val="5"/>
          </w:tcPr>
          <w:p w:rsidR="00974824" w:rsidRPr="00FB7139" w:rsidRDefault="00974824" w:rsidP="00D0265E">
            <w:pPr>
              <w:spacing w:before="60" w:after="60"/>
              <w:rPr>
                <w:rFonts w:ascii="Tahoma" w:hAnsi="Tahoma" w:cs="Tahoma"/>
                <w:b/>
                <w:i/>
              </w:rPr>
            </w:pPr>
            <w:r w:rsidRPr="00FB7139">
              <w:rPr>
                <w:rFonts w:ascii="Tahoma" w:hAnsi="Tahoma" w:cs="Tahoma"/>
                <w:b/>
                <w:i/>
              </w:rPr>
              <w:t>Chief Commissioner’s Introductions</w:t>
            </w:r>
          </w:p>
        </w:tc>
      </w:tr>
      <w:tr w:rsidR="00974824" w:rsidRPr="00FB7139" w:rsidTr="004957B0">
        <w:tc>
          <w:tcPr>
            <w:tcW w:w="8522" w:type="dxa"/>
            <w:gridSpan w:val="6"/>
          </w:tcPr>
          <w:p w:rsidR="00974824" w:rsidRDefault="00974824" w:rsidP="004B2D6F">
            <w:pPr>
              <w:spacing w:before="120" w:after="120"/>
              <w:rPr>
                <w:rFonts w:ascii="Tahoma" w:hAnsi="Tahoma" w:cs="Tahoma"/>
                <w:sz w:val="22"/>
                <w:szCs w:val="22"/>
              </w:rPr>
            </w:pPr>
            <w:r>
              <w:rPr>
                <w:rFonts w:ascii="Tahoma" w:hAnsi="Tahoma" w:cs="Tahoma"/>
                <w:sz w:val="22"/>
                <w:szCs w:val="22"/>
              </w:rPr>
              <w:lastRenderedPageBreak/>
              <w:t xml:space="preserve">The Chief Commissioner </w:t>
            </w:r>
            <w:r w:rsidRPr="006E76E2">
              <w:rPr>
                <w:rFonts w:ascii="Tahoma" w:hAnsi="Tahoma" w:cs="Tahoma"/>
                <w:sz w:val="22"/>
                <w:szCs w:val="22"/>
              </w:rPr>
              <w:t>welcomed everyone to the meeting</w:t>
            </w:r>
            <w:r>
              <w:rPr>
                <w:rFonts w:ascii="Tahoma" w:hAnsi="Tahoma" w:cs="Tahoma"/>
                <w:sz w:val="22"/>
                <w:szCs w:val="22"/>
              </w:rPr>
              <w:t xml:space="preserve">, gave a brief summary of the structure of the day </w:t>
            </w:r>
            <w:r w:rsidRPr="006E76E2">
              <w:rPr>
                <w:rFonts w:ascii="Tahoma" w:hAnsi="Tahoma" w:cs="Tahoma"/>
                <w:sz w:val="22"/>
                <w:szCs w:val="22"/>
              </w:rPr>
              <w:t xml:space="preserve">and thanked </w:t>
            </w:r>
            <w:r>
              <w:rPr>
                <w:rFonts w:ascii="Tahoma" w:hAnsi="Tahoma" w:cs="Tahoma"/>
                <w:sz w:val="22"/>
                <w:szCs w:val="22"/>
              </w:rPr>
              <w:t>Commissioners</w:t>
            </w:r>
            <w:r w:rsidRPr="006E76E2">
              <w:rPr>
                <w:rFonts w:ascii="Tahoma" w:hAnsi="Tahoma" w:cs="Tahoma"/>
                <w:sz w:val="22"/>
                <w:szCs w:val="22"/>
              </w:rPr>
              <w:t xml:space="preserve"> for their attendance.</w:t>
            </w:r>
          </w:p>
          <w:p w:rsidR="00974824" w:rsidRPr="00FB7139" w:rsidRDefault="00974824" w:rsidP="001C7140">
            <w:pPr>
              <w:spacing w:before="120" w:after="120"/>
              <w:rPr>
                <w:rFonts w:ascii="Tahoma" w:hAnsi="Tahoma" w:cs="Tahoma"/>
                <w:sz w:val="22"/>
                <w:szCs w:val="22"/>
              </w:rPr>
            </w:pPr>
          </w:p>
        </w:tc>
      </w:tr>
    </w:tbl>
    <w:p w:rsidR="001C7140" w:rsidRDefault="001C7140"/>
    <w:p w:rsidR="001C7140" w:rsidRDefault="001C7140"/>
    <w:p w:rsidR="001C7140" w:rsidRDefault="001C714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368"/>
        <w:gridCol w:w="7154"/>
      </w:tblGrid>
      <w:tr w:rsidR="006A2D44" w:rsidRPr="00474A26" w:rsidTr="00D35D86">
        <w:tc>
          <w:tcPr>
            <w:tcW w:w="1368" w:type="dxa"/>
          </w:tcPr>
          <w:p w:rsidR="006A2D44" w:rsidRPr="00474A26" w:rsidRDefault="006A2D44" w:rsidP="00FB7139">
            <w:pPr>
              <w:spacing w:before="120" w:after="120"/>
              <w:rPr>
                <w:rFonts w:ascii="Tahoma" w:hAnsi="Tahoma" w:cs="Tahoma"/>
                <w:b/>
                <w:i/>
              </w:rPr>
            </w:pPr>
            <w:r w:rsidRPr="00474A26">
              <w:rPr>
                <w:rFonts w:ascii="Tahoma" w:hAnsi="Tahoma" w:cs="Tahoma"/>
                <w:b/>
                <w:i/>
              </w:rPr>
              <w:t xml:space="preserve">Item </w:t>
            </w:r>
            <w:r>
              <w:rPr>
                <w:rFonts w:ascii="Tahoma" w:hAnsi="Tahoma" w:cs="Tahoma"/>
                <w:b/>
                <w:i/>
              </w:rPr>
              <w:t>2</w:t>
            </w:r>
            <w:r w:rsidRPr="00474A26">
              <w:rPr>
                <w:rFonts w:ascii="Tahoma" w:hAnsi="Tahoma" w:cs="Tahoma"/>
                <w:b/>
                <w:i/>
              </w:rPr>
              <w:t>:</w:t>
            </w:r>
          </w:p>
        </w:tc>
        <w:tc>
          <w:tcPr>
            <w:tcW w:w="7154" w:type="dxa"/>
          </w:tcPr>
          <w:p w:rsidR="006A2D44" w:rsidRPr="00474A26" w:rsidRDefault="00137B71" w:rsidP="004B2D6F">
            <w:pPr>
              <w:spacing w:before="120" w:after="120"/>
              <w:rPr>
                <w:rFonts w:ascii="Tahoma" w:hAnsi="Tahoma" w:cs="Tahoma"/>
                <w:b/>
                <w:i/>
              </w:rPr>
            </w:pPr>
            <w:r>
              <w:rPr>
                <w:rFonts w:ascii="Tahoma" w:hAnsi="Tahoma" w:cs="Tahoma"/>
                <w:b/>
                <w:i/>
              </w:rPr>
              <w:t>Presentation by Brian McCaughey – Director of Rehabilitation in NIPS</w:t>
            </w:r>
          </w:p>
        </w:tc>
      </w:tr>
      <w:tr w:rsidR="006A2D44" w:rsidRPr="00A14FF2" w:rsidTr="00D35D86">
        <w:tc>
          <w:tcPr>
            <w:tcW w:w="8522" w:type="dxa"/>
            <w:gridSpan w:val="2"/>
          </w:tcPr>
          <w:p w:rsidR="001C7140" w:rsidRDefault="00137B71" w:rsidP="001C7140">
            <w:pPr>
              <w:spacing w:before="60" w:after="60"/>
              <w:rPr>
                <w:rFonts w:ascii="Tahoma" w:hAnsi="Tahoma" w:cs="Tahoma"/>
                <w:sz w:val="22"/>
                <w:szCs w:val="22"/>
              </w:rPr>
            </w:pPr>
            <w:r>
              <w:rPr>
                <w:rFonts w:ascii="Tahoma" w:hAnsi="Tahoma" w:cs="Tahoma"/>
                <w:sz w:val="22"/>
                <w:szCs w:val="22"/>
              </w:rPr>
              <w:t>Mr McCaughey</w:t>
            </w:r>
            <w:r w:rsidR="001C7140">
              <w:rPr>
                <w:rFonts w:ascii="Tahoma" w:hAnsi="Tahoma" w:cs="Tahoma"/>
                <w:sz w:val="22"/>
                <w:szCs w:val="22"/>
              </w:rPr>
              <w:t xml:space="preserve"> gave a </w:t>
            </w:r>
            <w:r>
              <w:rPr>
                <w:rFonts w:ascii="Tahoma" w:hAnsi="Tahoma" w:cs="Tahoma"/>
                <w:sz w:val="22"/>
                <w:szCs w:val="22"/>
              </w:rPr>
              <w:t xml:space="preserve">brief </w:t>
            </w:r>
            <w:r w:rsidR="001C7140">
              <w:rPr>
                <w:rFonts w:ascii="Tahoma" w:hAnsi="Tahoma" w:cs="Tahoma"/>
                <w:sz w:val="22"/>
                <w:szCs w:val="22"/>
              </w:rPr>
              <w:t>presentation to the Commissioners</w:t>
            </w:r>
            <w:r>
              <w:rPr>
                <w:rFonts w:ascii="Tahoma" w:hAnsi="Tahoma" w:cs="Tahoma"/>
                <w:sz w:val="22"/>
                <w:szCs w:val="22"/>
              </w:rPr>
              <w:t>.  Brian spoke about the Prison Reform resultant from the Owers Report.</w:t>
            </w:r>
            <w:r w:rsidR="001C7140">
              <w:rPr>
                <w:rFonts w:ascii="Tahoma" w:hAnsi="Tahoma" w:cs="Tahoma"/>
                <w:sz w:val="22"/>
                <w:szCs w:val="22"/>
              </w:rPr>
              <w:t xml:space="preserve">  </w:t>
            </w:r>
            <w:r>
              <w:rPr>
                <w:rFonts w:ascii="Tahoma" w:hAnsi="Tahoma" w:cs="Tahoma"/>
                <w:sz w:val="22"/>
                <w:szCs w:val="22"/>
              </w:rPr>
              <w:t>The transformation of a cultural approach to working practices in a changed and challenging operating environment.  Brian briefed the Commissioners on the key messages from the Owers Report:</w:t>
            </w:r>
          </w:p>
          <w:p w:rsidR="00137B71" w:rsidRDefault="00137B71" w:rsidP="001C7140">
            <w:pPr>
              <w:spacing w:before="60" w:after="60"/>
              <w:rPr>
                <w:rFonts w:ascii="Tahoma" w:hAnsi="Tahoma" w:cs="Tahoma"/>
                <w:sz w:val="22"/>
                <w:szCs w:val="22"/>
              </w:rPr>
            </w:pPr>
          </w:p>
          <w:p w:rsidR="001C7140" w:rsidRDefault="00137B71"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Standards and Values;</w:t>
            </w:r>
          </w:p>
          <w:p w:rsidR="00137B71" w:rsidRDefault="00137B71"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Develop, Change, Opportunity;</w:t>
            </w:r>
          </w:p>
          <w:p w:rsidR="00137B71" w:rsidRDefault="00137B71"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 xml:space="preserve">Whole Prison Approach; and </w:t>
            </w:r>
          </w:p>
          <w:p w:rsidR="00137B71" w:rsidRPr="001C7140" w:rsidRDefault="00137B71" w:rsidP="006927A2">
            <w:pPr>
              <w:pStyle w:val="ListParagraph"/>
              <w:numPr>
                <w:ilvl w:val="0"/>
                <w:numId w:val="1"/>
              </w:numPr>
              <w:spacing w:before="60" w:after="60"/>
              <w:rPr>
                <w:rFonts w:ascii="Tahoma" w:hAnsi="Tahoma" w:cs="Tahoma"/>
                <w:sz w:val="22"/>
                <w:szCs w:val="22"/>
              </w:rPr>
            </w:pPr>
            <w:r>
              <w:rPr>
                <w:rFonts w:ascii="Tahoma" w:hAnsi="Tahoma" w:cs="Tahoma"/>
                <w:sz w:val="22"/>
                <w:szCs w:val="22"/>
              </w:rPr>
              <w:t>Part of Community.</w:t>
            </w:r>
          </w:p>
          <w:p w:rsidR="001C7140" w:rsidRPr="006E76E2" w:rsidRDefault="001C7140" w:rsidP="00234028">
            <w:pPr>
              <w:spacing w:before="60" w:after="60"/>
              <w:rPr>
                <w:rFonts w:ascii="Tahoma" w:hAnsi="Tahoma" w:cs="Tahoma"/>
                <w:sz w:val="22"/>
                <w:szCs w:val="22"/>
              </w:rPr>
            </w:pPr>
          </w:p>
        </w:tc>
      </w:tr>
    </w:tbl>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974"/>
      </w:tblGrid>
      <w:tr w:rsidR="00D0265E" w:rsidRPr="00474A26" w:rsidTr="00D35D86">
        <w:tc>
          <w:tcPr>
            <w:tcW w:w="1548" w:type="dxa"/>
          </w:tcPr>
          <w:p w:rsidR="00D0265E" w:rsidRPr="00474A26" w:rsidRDefault="00D0265E" w:rsidP="00FB7139">
            <w:pPr>
              <w:spacing w:before="120" w:after="120"/>
              <w:rPr>
                <w:rFonts w:ascii="Tahoma" w:hAnsi="Tahoma" w:cs="Tahoma"/>
                <w:b/>
                <w:i/>
              </w:rPr>
            </w:pPr>
            <w:r w:rsidRPr="00474A26">
              <w:rPr>
                <w:rFonts w:ascii="Tahoma" w:hAnsi="Tahoma" w:cs="Tahoma"/>
                <w:b/>
                <w:i/>
              </w:rPr>
              <w:t xml:space="preserve">Item </w:t>
            </w:r>
            <w:r w:rsidR="00FB7139">
              <w:rPr>
                <w:rFonts w:ascii="Tahoma" w:hAnsi="Tahoma" w:cs="Tahoma"/>
                <w:b/>
                <w:i/>
              </w:rPr>
              <w:t>3</w:t>
            </w:r>
            <w:r w:rsidRPr="00474A26">
              <w:rPr>
                <w:rFonts w:ascii="Tahoma" w:hAnsi="Tahoma" w:cs="Tahoma"/>
                <w:b/>
                <w:i/>
              </w:rPr>
              <w:t>:</w:t>
            </w:r>
          </w:p>
        </w:tc>
        <w:tc>
          <w:tcPr>
            <w:tcW w:w="6974" w:type="dxa"/>
          </w:tcPr>
          <w:p w:rsidR="00D0265E" w:rsidRPr="00474A26" w:rsidRDefault="00031035" w:rsidP="004B2D6F">
            <w:pPr>
              <w:spacing w:before="120" w:after="120"/>
              <w:rPr>
                <w:rFonts w:ascii="Tahoma" w:hAnsi="Tahoma" w:cs="Tahoma"/>
                <w:b/>
                <w:i/>
              </w:rPr>
            </w:pPr>
            <w:r>
              <w:rPr>
                <w:rFonts w:ascii="Tahoma" w:hAnsi="Tahoma" w:cs="Tahoma"/>
                <w:b/>
                <w:i/>
              </w:rPr>
              <w:t>Presentation by David Martin – Implementation Manager for the Prisoner Development Model.</w:t>
            </w:r>
          </w:p>
        </w:tc>
      </w:tr>
      <w:tr w:rsidR="002F4F5E" w:rsidRPr="001C7140" w:rsidTr="00D35D86">
        <w:tc>
          <w:tcPr>
            <w:tcW w:w="8522" w:type="dxa"/>
            <w:gridSpan w:val="2"/>
          </w:tcPr>
          <w:p w:rsidR="001C7140" w:rsidRDefault="00031035" w:rsidP="0070507B">
            <w:pPr>
              <w:spacing w:before="60" w:after="60"/>
              <w:jc w:val="both"/>
              <w:rPr>
                <w:rFonts w:ascii="Tahoma" w:hAnsi="Tahoma" w:cs="Tahoma"/>
                <w:sz w:val="22"/>
                <w:szCs w:val="22"/>
              </w:rPr>
            </w:pPr>
            <w:r>
              <w:rPr>
                <w:rFonts w:ascii="Tahoma" w:hAnsi="Tahoma" w:cs="Tahoma"/>
                <w:sz w:val="22"/>
                <w:szCs w:val="22"/>
              </w:rPr>
              <w:t>Mr Martin gave a presentation to the Commissioners on the new Prisoner Development Model (PDM) within Prisons and on how this model will impact on Commissioners</w:t>
            </w:r>
            <w:r w:rsidR="00736BE1">
              <w:rPr>
                <w:rFonts w:ascii="Tahoma" w:hAnsi="Tahoma" w:cs="Tahoma"/>
                <w:sz w:val="22"/>
                <w:szCs w:val="22"/>
              </w:rPr>
              <w:t>’</w:t>
            </w:r>
            <w:r>
              <w:rPr>
                <w:rFonts w:ascii="Tahoma" w:hAnsi="Tahoma" w:cs="Tahoma"/>
                <w:sz w:val="22"/>
                <w:szCs w:val="22"/>
              </w:rPr>
              <w:t xml:space="preserve"> business. He discussed the following:</w:t>
            </w:r>
          </w:p>
          <w:p w:rsidR="00031035" w:rsidRDefault="00031035" w:rsidP="00031035">
            <w:pPr>
              <w:pStyle w:val="ListParagraph"/>
              <w:numPr>
                <w:ilvl w:val="0"/>
                <w:numId w:val="8"/>
              </w:numPr>
              <w:spacing w:before="60" w:after="60"/>
              <w:jc w:val="both"/>
              <w:rPr>
                <w:rFonts w:ascii="Tahoma" w:hAnsi="Tahoma" w:cs="Tahoma"/>
                <w:sz w:val="22"/>
                <w:szCs w:val="22"/>
              </w:rPr>
            </w:pPr>
            <w:r>
              <w:rPr>
                <w:rFonts w:ascii="Tahoma" w:hAnsi="Tahoma" w:cs="Tahoma"/>
                <w:sz w:val="22"/>
                <w:szCs w:val="22"/>
              </w:rPr>
              <w:t>The recommendations from the Prison Review Team;</w:t>
            </w:r>
          </w:p>
          <w:p w:rsidR="00031035" w:rsidRDefault="00031035" w:rsidP="00031035">
            <w:pPr>
              <w:pStyle w:val="ListParagraph"/>
              <w:numPr>
                <w:ilvl w:val="0"/>
                <w:numId w:val="8"/>
              </w:numPr>
              <w:spacing w:before="60" w:after="60"/>
              <w:jc w:val="both"/>
              <w:rPr>
                <w:rFonts w:ascii="Tahoma" w:hAnsi="Tahoma" w:cs="Tahoma"/>
                <w:sz w:val="22"/>
                <w:szCs w:val="22"/>
              </w:rPr>
            </w:pPr>
            <w:r>
              <w:rPr>
                <w:rFonts w:ascii="Tahoma" w:hAnsi="Tahoma" w:cs="Tahoma"/>
                <w:sz w:val="22"/>
                <w:szCs w:val="22"/>
              </w:rPr>
              <w:t xml:space="preserve">Resettlement Strategy – new </w:t>
            </w:r>
            <w:r w:rsidR="00C534E7">
              <w:rPr>
                <w:rFonts w:ascii="Tahoma" w:hAnsi="Tahoma" w:cs="Tahoma"/>
                <w:sz w:val="22"/>
                <w:szCs w:val="22"/>
              </w:rPr>
              <w:t xml:space="preserve">Prisoner Development Units (PDU)  </w:t>
            </w:r>
            <w:r>
              <w:rPr>
                <w:rFonts w:ascii="Tahoma" w:hAnsi="Tahoma" w:cs="Tahoma"/>
                <w:sz w:val="22"/>
                <w:szCs w:val="22"/>
              </w:rPr>
              <w:t>introduced at all sites;</w:t>
            </w:r>
          </w:p>
          <w:p w:rsidR="00031035" w:rsidRPr="003455AD" w:rsidRDefault="00031035" w:rsidP="00031035">
            <w:pPr>
              <w:pStyle w:val="ListParagraph"/>
              <w:numPr>
                <w:ilvl w:val="0"/>
                <w:numId w:val="8"/>
              </w:numPr>
              <w:spacing w:before="60" w:after="60"/>
              <w:jc w:val="both"/>
              <w:rPr>
                <w:rFonts w:ascii="Tahoma" w:hAnsi="Tahoma" w:cs="Tahoma"/>
                <w:sz w:val="22"/>
                <w:szCs w:val="22"/>
              </w:rPr>
            </w:pPr>
            <w:r w:rsidRPr="003455AD">
              <w:rPr>
                <w:rFonts w:ascii="Tahoma" w:hAnsi="Tahoma" w:cs="Tahoma"/>
                <w:sz w:val="22"/>
                <w:szCs w:val="22"/>
              </w:rPr>
              <w:t>Focus</w:t>
            </w:r>
            <w:r w:rsidR="003455AD">
              <w:rPr>
                <w:rFonts w:ascii="Tahoma" w:hAnsi="Tahoma" w:cs="Tahoma"/>
                <w:sz w:val="22"/>
                <w:szCs w:val="22"/>
              </w:rPr>
              <w:t xml:space="preserve"> </w:t>
            </w:r>
            <w:r w:rsidRPr="003455AD">
              <w:rPr>
                <w:rFonts w:ascii="Tahoma" w:hAnsi="Tahoma" w:cs="Tahoma"/>
                <w:sz w:val="22"/>
                <w:szCs w:val="22"/>
              </w:rPr>
              <w:t>on</w:t>
            </w:r>
            <w:r w:rsidR="003455AD">
              <w:rPr>
                <w:rFonts w:ascii="Tahoma" w:hAnsi="Tahoma" w:cs="Tahoma"/>
                <w:sz w:val="22"/>
                <w:szCs w:val="22"/>
              </w:rPr>
              <w:t xml:space="preserve"> the</w:t>
            </w:r>
            <w:r w:rsidRPr="003455AD">
              <w:rPr>
                <w:rFonts w:ascii="Tahoma" w:hAnsi="Tahoma" w:cs="Tahoma"/>
                <w:sz w:val="22"/>
                <w:szCs w:val="22"/>
              </w:rPr>
              <w:t xml:space="preserve"> Prisoner</w:t>
            </w:r>
            <w:r w:rsidR="003455AD">
              <w:rPr>
                <w:rFonts w:ascii="Tahoma" w:hAnsi="Tahoma" w:cs="Tahoma"/>
                <w:sz w:val="22"/>
                <w:szCs w:val="22"/>
              </w:rPr>
              <w:t>s</w:t>
            </w:r>
            <w:r w:rsidRPr="003455AD">
              <w:rPr>
                <w:rFonts w:ascii="Tahoma" w:hAnsi="Tahoma" w:cs="Tahoma"/>
                <w:sz w:val="22"/>
                <w:szCs w:val="22"/>
              </w:rPr>
              <w:t xml:space="preserve"> journey through a Personal Development Plan;</w:t>
            </w:r>
          </w:p>
          <w:p w:rsidR="00031035" w:rsidRDefault="00031035" w:rsidP="00031035">
            <w:pPr>
              <w:pStyle w:val="ListParagraph"/>
              <w:numPr>
                <w:ilvl w:val="0"/>
                <w:numId w:val="8"/>
              </w:numPr>
              <w:spacing w:before="60" w:after="60"/>
              <w:jc w:val="both"/>
              <w:rPr>
                <w:rFonts w:ascii="Tahoma" w:hAnsi="Tahoma" w:cs="Tahoma"/>
                <w:sz w:val="22"/>
                <w:szCs w:val="22"/>
              </w:rPr>
            </w:pPr>
            <w:r>
              <w:rPr>
                <w:rFonts w:ascii="Tahoma" w:hAnsi="Tahoma" w:cs="Tahoma"/>
                <w:sz w:val="22"/>
                <w:szCs w:val="22"/>
              </w:rPr>
              <w:t>Prisoner needs profile;</w:t>
            </w:r>
          </w:p>
          <w:p w:rsidR="00031035" w:rsidRDefault="00031035" w:rsidP="00031035">
            <w:pPr>
              <w:pStyle w:val="ListParagraph"/>
              <w:numPr>
                <w:ilvl w:val="0"/>
                <w:numId w:val="8"/>
              </w:numPr>
              <w:spacing w:before="60" w:after="60"/>
              <w:jc w:val="both"/>
              <w:rPr>
                <w:rFonts w:ascii="Tahoma" w:hAnsi="Tahoma" w:cs="Tahoma"/>
                <w:sz w:val="22"/>
                <w:szCs w:val="22"/>
              </w:rPr>
            </w:pPr>
            <w:r>
              <w:rPr>
                <w:rFonts w:ascii="Tahoma" w:hAnsi="Tahoma" w:cs="Tahoma"/>
                <w:sz w:val="22"/>
                <w:szCs w:val="22"/>
              </w:rPr>
              <w:t xml:space="preserve">The </w:t>
            </w:r>
            <w:r w:rsidR="00261C9B">
              <w:rPr>
                <w:rFonts w:ascii="Tahoma" w:hAnsi="Tahoma" w:cs="Tahoma"/>
                <w:sz w:val="22"/>
                <w:szCs w:val="22"/>
              </w:rPr>
              <w:t>multi-agency</w:t>
            </w:r>
            <w:r>
              <w:rPr>
                <w:rFonts w:ascii="Tahoma" w:hAnsi="Tahoma" w:cs="Tahoma"/>
                <w:sz w:val="22"/>
                <w:szCs w:val="22"/>
              </w:rPr>
              <w:t xml:space="preserve"> approach to the PDM; and </w:t>
            </w:r>
          </w:p>
          <w:p w:rsidR="00031035" w:rsidRPr="00031035" w:rsidRDefault="00031035" w:rsidP="00031035">
            <w:pPr>
              <w:pStyle w:val="ListParagraph"/>
              <w:numPr>
                <w:ilvl w:val="0"/>
                <w:numId w:val="8"/>
              </w:numPr>
              <w:spacing w:before="60" w:after="60"/>
              <w:jc w:val="both"/>
              <w:rPr>
                <w:rFonts w:ascii="Tahoma" w:hAnsi="Tahoma" w:cs="Tahoma"/>
                <w:sz w:val="22"/>
                <w:szCs w:val="22"/>
              </w:rPr>
            </w:pPr>
            <w:r>
              <w:rPr>
                <w:rFonts w:ascii="Tahoma" w:hAnsi="Tahoma" w:cs="Tahoma"/>
                <w:sz w:val="22"/>
                <w:szCs w:val="22"/>
              </w:rPr>
              <w:t>Desistance Awareness Training.</w:t>
            </w:r>
          </w:p>
          <w:p w:rsidR="008E2DC6" w:rsidRDefault="008E2DC6" w:rsidP="0070507B">
            <w:pPr>
              <w:spacing w:before="60" w:after="60"/>
              <w:jc w:val="both"/>
              <w:rPr>
                <w:rFonts w:ascii="Tahoma" w:hAnsi="Tahoma" w:cs="Tahoma"/>
                <w:sz w:val="22"/>
                <w:szCs w:val="22"/>
              </w:rPr>
            </w:pPr>
          </w:p>
          <w:p w:rsidR="001C7140" w:rsidRPr="001C7140" w:rsidRDefault="001C7140" w:rsidP="00031035">
            <w:pPr>
              <w:spacing w:before="60" w:after="60"/>
              <w:jc w:val="both"/>
              <w:rPr>
                <w:rFonts w:ascii="Tahoma" w:hAnsi="Tahoma" w:cs="Tahoma"/>
                <w:sz w:val="22"/>
                <w:szCs w:val="22"/>
              </w:rPr>
            </w:pPr>
          </w:p>
        </w:tc>
      </w:tr>
      <w:tr w:rsidR="001A6B80" w:rsidRPr="00474A26" w:rsidTr="00292848">
        <w:tc>
          <w:tcPr>
            <w:tcW w:w="1548" w:type="dxa"/>
          </w:tcPr>
          <w:p w:rsidR="001A6B80" w:rsidRPr="00474A26" w:rsidRDefault="001A6B80" w:rsidP="000C68FB">
            <w:pPr>
              <w:spacing w:before="120" w:after="120"/>
              <w:rPr>
                <w:rFonts w:ascii="Tahoma" w:hAnsi="Tahoma" w:cs="Tahoma"/>
                <w:b/>
                <w:i/>
              </w:rPr>
            </w:pPr>
            <w:r w:rsidRPr="00474A26">
              <w:rPr>
                <w:rFonts w:ascii="Tahoma" w:hAnsi="Tahoma" w:cs="Tahoma"/>
                <w:b/>
                <w:i/>
              </w:rPr>
              <w:t xml:space="preserve">Item </w:t>
            </w:r>
            <w:r w:rsidR="000C68FB">
              <w:rPr>
                <w:rFonts w:ascii="Tahoma" w:hAnsi="Tahoma" w:cs="Tahoma"/>
                <w:b/>
                <w:i/>
              </w:rPr>
              <w:t>4</w:t>
            </w:r>
            <w:r w:rsidRPr="00474A26">
              <w:rPr>
                <w:rFonts w:ascii="Tahoma" w:hAnsi="Tahoma" w:cs="Tahoma"/>
                <w:b/>
                <w:i/>
              </w:rPr>
              <w:t>:</w:t>
            </w:r>
          </w:p>
        </w:tc>
        <w:tc>
          <w:tcPr>
            <w:tcW w:w="6974" w:type="dxa"/>
          </w:tcPr>
          <w:p w:rsidR="001A6B80" w:rsidRPr="00474A26" w:rsidRDefault="00031035" w:rsidP="004B2D6F">
            <w:pPr>
              <w:spacing w:before="120" w:after="120"/>
              <w:rPr>
                <w:rFonts w:ascii="Tahoma" w:hAnsi="Tahoma" w:cs="Tahoma"/>
                <w:b/>
                <w:i/>
              </w:rPr>
            </w:pPr>
            <w:r>
              <w:rPr>
                <w:rFonts w:ascii="Tahoma" w:hAnsi="Tahoma" w:cs="Tahoma"/>
                <w:b/>
                <w:i/>
              </w:rPr>
              <w:t>Presentation by Jackie Bates-Gaston – Chief Psychologist in NIPS</w:t>
            </w:r>
          </w:p>
        </w:tc>
      </w:tr>
      <w:tr w:rsidR="002F4F5E" w:rsidRPr="00FB7139" w:rsidTr="00292848">
        <w:tc>
          <w:tcPr>
            <w:tcW w:w="8522" w:type="dxa"/>
            <w:gridSpan w:val="2"/>
          </w:tcPr>
          <w:p w:rsidR="00AD4F68" w:rsidRDefault="00C534E7" w:rsidP="00AD4F68">
            <w:pPr>
              <w:spacing w:before="60" w:after="60"/>
              <w:jc w:val="both"/>
              <w:rPr>
                <w:rFonts w:ascii="Tahoma" w:hAnsi="Tahoma" w:cs="Tahoma"/>
                <w:sz w:val="22"/>
                <w:szCs w:val="22"/>
              </w:rPr>
            </w:pPr>
            <w:r>
              <w:rPr>
                <w:rFonts w:ascii="Tahoma" w:hAnsi="Tahoma" w:cs="Tahoma"/>
                <w:sz w:val="22"/>
                <w:szCs w:val="22"/>
              </w:rPr>
              <w:t xml:space="preserve">Prof </w:t>
            </w:r>
            <w:r w:rsidR="00031035">
              <w:rPr>
                <w:rFonts w:ascii="Tahoma" w:hAnsi="Tahoma" w:cs="Tahoma"/>
                <w:sz w:val="22"/>
                <w:szCs w:val="22"/>
              </w:rPr>
              <w:t xml:space="preserve">Bates-Gaston spoke to the Commissioners about the psychology services delivered </w:t>
            </w:r>
            <w:r>
              <w:rPr>
                <w:rFonts w:ascii="Tahoma" w:hAnsi="Tahoma" w:cs="Tahoma"/>
                <w:sz w:val="22"/>
                <w:szCs w:val="22"/>
              </w:rPr>
              <w:t>to prisoners</w:t>
            </w:r>
            <w:r w:rsidR="00031035">
              <w:rPr>
                <w:rFonts w:ascii="Tahoma" w:hAnsi="Tahoma" w:cs="Tahoma"/>
                <w:sz w:val="22"/>
                <w:szCs w:val="22"/>
              </w:rPr>
              <w:t>.  She discussed the following issues:</w:t>
            </w:r>
          </w:p>
          <w:p w:rsidR="00031035" w:rsidRDefault="00031035" w:rsidP="00031035">
            <w:pPr>
              <w:pStyle w:val="ListParagraph"/>
              <w:numPr>
                <w:ilvl w:val="0"/>
                <w:numId w:val="9"/>
              </w:numPr>
              <w:spacing w:before="60" w:after="60"/>
              <w:jc w:val="both"/>
              <w:rPr>
                <w:rFonts w:ascii="Tahoma" w:hAnsi="Tahoma" w:cs="Tahoma"/>
                <w:sz w:val="22"/>
                <w:szCs w:val="22"/>
              </w:rPr>
            </w:pPr>
            <w:r>
              <w:rPr>
                <w:rFonts w:ascii="Tahoma" w:hAnsi="Tahoma" w:cs="Tahoma"/>
                <w:sz w:val="22"/>
                <w:szCs w:val="22"/>
              </w:rPr>
              <w:t>Reduced resources and challenges;</w:t>
            </w:r>
          </w:p>
          <w:p w:rsidR="00031035" w:rsidRDefault="00031035" w:rsidP="00031035">
            <w:pPr>
              <w:pStyle w:val="ListParagraph"/>
              <w:numPr>
                <w:ilvl w:val="0"/>
                <w:numId w:val="9"/>
              </w:numPr>
              <w:spacing w:before="60" w:after="60"/>
              <w:jc w:val="both"/>
              <w:rPr>
                <w:rFonts w:ascii="Tahoma" w:hAnsi="Tahoma" w:cs="Tahoma"/>
                <w:sz w:val="22"/>
                <w:szCs w:val="22"/>
              </w:rPr>
            </w:pPr>
            <w:r>
              <w:rPr>
                <w:rFonts w:ascii="Tahoma" w:hAnsi="Tahoma" w:cs="Tahoma"/>
                <w:sz w:val="22"/>
                <w:szCs w:val="22"/>
              </w:rPr>
              <w:t>Specific PCNI Directions;</w:t>
            </w:r>
          </w:p>
          <w:p w:rsidR="00031035" w:rsidRDefault="00031035" w:rsidP="00031035">
            <w:pPr>
              <w:pStyle w:val="ListParagraph"/>
              <w:numPr>
                <w:ilvl w:val="0"/>
                <w:numId w:val="9"/>
              </w:numPr>
              <w:spacing w:before="60" w:after="60"/>
              <w:jc w:val="both"/>
              <w:rPr>
                <w:rFonts w:ascii="Tahoma" w:hAnsi="Tahoma" w:cs="Tahoma"/>
                <w:sz w:val="22"/>
                <w:szCs w:val="22"/>
              </w:rPr>
            </w:pPr>
            <w:r>
              <w:rPr>
                <w:rFonts w:ascii="Tahoma" w:hAnsi="Tahoma" w:cs="Tahoma"/>
                <w:sz w:val="22"/>
                <w:szCs w:val="22"/>
              </w:rPr>
              <w:t>Services directed to the highest risk;</w:t>
            </w:r>
          </w:p>
          <w:p w:rsidR="00031035" w:rsidRDefault="00031035" w:rsidP="00031035">
            <w:pPr>
              <w:pStyle w:val="ListParagraph"/>
              <w:numPr>
                <w:ilvl w:val="0"/>
                <w:numId w:val="9"/>
              </w:numPr>
              <w:spacing w:before="60" w:after="60"/>
              <w:jc w:val="both"/>
              <w:rPr>
                <w:rFonts w:ascii="Tahoma" w:hAnsi="Tahoma" w:cs="Tahoma"/>
                <w:sz w:val="22"/>
                <w:szCs w:val="22"/>
              </w:rPr>
            </w:pPr>
            <w:r>
              <w:rPr>
                <w:rFonts w:ascii="Tahoma" w:hAnsi="Tahoma" w:cs="Tahoma"/>
                <w:sz w:val="22"/>
                <w:szCs w:val="22"/>
              </w:rPr>
              <w:t>Assessment of risk and need; and</w:t>
            </w:r>
          </w:p>
          <w:p w:rsidR="00031035" w:rsidRPr="00031035" w:rsidRDefault="00031035" w:rsidP="00031035">
            <w:pPr>
              <w:pStyle w:val="ListParagraph"/>
              <w:numPr>
                <w:ilvl w:val="0"/>
                <w:numId w:val="9"/>
              </w:numPr>
              <w:spacing w:before="60" w:after="60"/>
              <w:jc w:val="both"/>
              <w:rPr>
                <w:rFonts w:ascii="Tahoma" w:hAnsi="Tahoma" w:cs="Tahoma"/>
                <w:sz w:val="22"/>
                <w:szCs w:val="22"/>
              </w:rPr>
            </w:pPr>
            <w:r>
              <w:rPr>
                <w:rFonts w:ascii="Tahoma" w:hAnsi="Tahoma" w:cs="Tahoma"/>
                <w:sz w:val="22"/>
                <w:szCs w:val="22"/>
              </w:rPr>
              <w:t>Time need</w:t>
            </w:r>
            <w:r w:rsidR="00736BE1">
              <w:rPr>
                <w:rFonts w:ascii="Tahoma" w:hAnsi="Tahoma" w:cs="Tahoma"/>
                <w:sz w:val="22"/>
                <w:szCs w:val="22"/>
              </w:rPr>
              <w:t>ed</w:t>
            </w:r>
            <w:r>
              <w:rPr>
                <w:rFonts w:ascii="Tahoma" w:hAnsi="Tahoma" w:cs="Tahoma"/>
                <w:sz w:val="22"/>
                <w:szCs w:val="22"/>
              </w:rPr>
              <w:t xml:space="preserve"> for offender to </w:t>
            </w:r>
            <w:r w:rsidR="002B3E9A">
              <w:rPr>
                <w:rFonts w:ascii="Tahoma" w:hAnsi="Tahoma" w:cs="Tahoma"/>
                <w:sz w:val="22"/>
                <w:szCs w:val="22"/>
              </w:rPr>
              <w:t>complete</w:t>
            </w:r>
            <w:r>
              <w:rPr>
                <w:rFonts w:ascii="Tahoma" w:hAnsi="Tahoma" w:cs="Tahoma"/>
                <w:sz w:val="22"/>
                <w:szCs w:val="22"/>
              </w:rPr>
              <w:t xml:space="preserve"> work</w:t>
            </w:r>
            <w:r w:rsidR="002B3E9A">
              <w:rPr>
                <w:rFonts w:ascii="Tahoma" w:hAnsi="Tahoma" w:cs="Tahoma"/>
                <w:sz w:val="22"/>
                <w:szCs w:val="22"/>
              </w:rPr>
              <w:t>.</w:t>
            </w:r>
          </w:p>
          <w:p w:rsidR="004F6412" w:rsidRDefault="004F6412" w:rsidP="004F6412">
            <w:pPr>
              <w:spacing w:before="60" w:after="60"/>
              <w:jc w:val="both"/>
              <w:rPr>
                <w:rFonts w:ascii="Tahoma" w:hAnsi="Tahoma" w:cs="Tahoma"/>
                <w:sz w:val="22"/>
                <w:szCs w:val="22"/>
              </w:rPr>
            </w:pPr>
          </w:p>
          <w:p w:rsidR="004F45F8" w:rsidRPr="002B3E9A" w:rsidRDefault="004F6412" w:rsidP="002B3E9A">
            <w:pPr>
              <w:spacing w:before="60" w:after="60"/>
              <w:jc w:val="both"/>
              <w:rPr>
                <w:rFonts w:ascii="Tahoma" w:hAnsi="Tahoma" w:cs="Tahoma"/>
                <w:sz w:val="22"/>
                <w:szCs w:val="22"/>
              </w:rPr>
            </w:pPr>
            <w:r w:rsidRPr="002B3E9A">
              <w:rPr>
                <w:rFonts w:ascii="Tahoma" w:hAnsi="Tahoma" w:cs="Tahoma"/>
                <w:sz w:val="22"/>
                <w:szCs w:val="22"/>
              </w:rPr>
              <w:t>Programmes being deliver</w:t>
            </w:r>
            <w:r w:rsidR="003455AD">
              <w:rPr>
                <w:rFonts w:ascii="Tahoma" w:hAnsi="Tahoma" w:cs="Tahoma"/>
                <w:sz w:val="22"/>
                <w:szCs w:val="22"/>
              </w:rPr>
              <w:t>ed</w:t>
            </w:r>
            <w:r w:rsidRPr="002B3E9A">
              <w:rPr>
                <w:rFonts w:ascii="Tahoma" w:hAnsi="Tahoma" w:cs="Tahoma"/>
                <w:sz w:val="22"/>
                <w:szCs w:val="22"/>
              </w:rPr>
              <w:t xml:space="preserve"> </w:t>
            </w:r>
            <w:r w:rsidR="003455AD">
              <w:rPr>
                <w:rFonts w:ascii="Tahoma" w:hAnsi="Tahoma" w:cs="Tahoma"/>
                <w:sz w:val="22"/>
                <w:szCs w:val="22"/>
              </w:rPr>
              <w:t>have been</w:t>
            </w:r>
            <w:r w:rsidRPr="002B3E9A">
              <w:rPr>
                <w:rFonts w:ascii="Tahoma" w:hAnsi="Tahoma" w:cs="Tahoma"/>
                <w:sz w:val="22"/>
                <w:szCs w:val="22"/>
              </w:rPr>
              <w:t xml:space="preserve"> reviewed with Probation.  Jackie spoke to </w:t>
            </w:r>
            <w:r w:rsidRPr="002B3E9A">
              <w:rPr>
                <w:rFonts w:ascii="Tahoma" w:hAnsi="Tahoma" w:cs="Tahoma"/>
                <w:sz w:val="22"/>
                <w:szCs w:val="22"/>
              </w:rPr>
              <w:lastRenderedPageBreak/>
              <w:t>the range of programmes available to inform the Commissioners</w:t>
            </w:r>
            <w:r w:rsidR="00C534E7">
              <w:rPr>
                <w:rFonts w:ascii="Tahoma" w:hAnsi="Tahoma" w:cs="Tahoma"/>
                <w:sz w:val="22"/>
                <w:szCs w:val="22"/>
              </w:rPr>
              <w:t>. A programme directory had been provided electronically to Commissioners.</w:t>
            </w:r>
            <w:r w:rsidR="002B3E9A">
              <w:rPr>
                <w:rFonts w:ascii="Tahoma" w:hAnsi="Tahoma" w:cs="Tahoma"/>
                <w:sz w:val="22"/>
                <w:szCs w:val="22"/>
              </w:rPr>
              <w:t xml:space="preserve"> </w:t>
            </w:r>
          </w:p>
          <w:p w:rsidR="00036ABB" w:rsidRPr="00E37392" w:rsidRDefault="00036ABB" w:rsidP="00E37392">
            <w:pPr>
              <w:spacing w:before="60" w:after="60"/>
              <w:jc w:val="both"/>
              <w:rPr>
                <w:rFonts w:ascii="Tahoma" w:hAnsi="Tahoma" w:cs="Tahoma"/>
                <w:sz w:val="22"/>
                <w:szCs w:val="22"/>
              </w:rPr>
            </w:pPr>
          </w:p>
        </w:tc>
      </w:tr>
    </w:tbl>
    <w:p w:rsidR="00E5374F" w:rsidRPr="00A14FF2" w:rsidRDefault="00E5374F">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180"/>
        <w:gridCol w:w="6974"/>
      </w:tblGrid>
      <w:tr w:rsidR="001A6B80" w:rsidRPr="00474A26" w:rsidTr="00292848">
        <w:tc>
          <w:tcPr>
            <w:tcW w:w="1368" w:type="dxa"/>
          </w:tcPr>
          <w:p w:rsidR="001A6B80" w:rsidRPr="00474A26" w:rsidRDefault="001A6B80" w:rsidP="000C68FB">
            <w:pPr>
              <w:spacing w:before="120" w:after="120"/>
              <w:rPr>
                <w:rFonts w:ascii="Tahoma" w:hAnsi="Tahoma" w:cs="Tahoma"/>
                <w:b/>
                <w:i/>
              </w:rPr>
            </w:pPr>
            <w:r w:rsidRPr="00474A26">
              <w:rPr>
                <w:rFonts w:ascii="Tahoma" w:hAnsi="Tahoma" w:cs="Tahoma"/>
                <w:b/>
                <w:i/>
              </w:rPr>
              <w:t xml:space="preserve">Item </w:t>
            </w:r>
            <w:r w:rsidR="000C68FB">
              <w:rPr>
                <w:rFonts w:ascii="Tahoma" w:hAnsi="Tahoma" w:cs="Tahoma"/>
                <w:b/>
                <w:i/>
              </w:rPr>
              <w:t>5</w:t>
            </w:r>
            <w:r w:rsidRPr="00474A26">
              <w:rPr>
                <w:rFonts w:ascii="Tahoma" w:hAnsi="Tahoma" w:cs="Tahoma"/>
                <w:b/>
                <w:i/>
              </w:rPr>
              <w:t>:</w:t>
            </w:r>
          </w:p>
        </w:tc>
        <w:tc>
          <w:tcPr>
            <w:tcW w:w="7154" w:type="dxa"/>
            <w:gridSpan w:val="2"/>
          </w:tcPr>
          <w:p w:rsidR="001A6B80" w:rsidRPr="00474A26" w:rsidRDefault="002B3E9A" w:rsidP="00736BE1">
            <w:pPr>
              <w:spacing w:before="120" w:after="120"/>
              <w:rPr>
                <w:rFonts w:ascii="Tahoma" w:hAnsi="Tahoma" w:cs="Tahoma"/>
                <w:b/>
                <w:i/>
              </w:rPr>
            </w:pPr>
            <w:r>
              <w:rPr>
                <w:rFonts w:ascii="Tahoma" w:hAnsi="Tahoma" w:cs="Tahoma"/>
                <w:b/>
                <w:i/>
              </w:rPr>
              <w:t>Presentation by Roisin Muldoon – Assistant Director, PBNI</w:t>
            </w:r>
          </w:p>
        </w:tc>
      </w:tr>
      <w:tr w:rsidR="002F4F5E" w:rsidRPr="00ED1338" w:rsidTr="00292848">
        <w:tc>
          <w:tcPr>
            <w:tcW w:w="8522" w:type="dxa"/>
            <w:gridSpan w:val="3"/>
          </w:tcPr>
          <w:p w:rsidR="000D1DFF" w:rsidRDefault="002B3E9A" w:rsidP="0070507B">
            <w:pPr>
              <w:pStyle w:val="ListParagraph"/>
              <w:spacing w:before="60" w:after="60"/>
              <w:ind w:left="0"/>
              <w:jc w:val="both"/>
              <w:rPr>
                <w:rFonts w:ascii="Tahoma" w:hAnsi="Tahoma" w:cs="Tahoma"/>
                <w:sz w:val="22"/>
                <w:szCs w:val="22"/>
              </w:rPr>
            </w:pPr>
            <w:r>
              <w:rPr>
                <w:rFonts w:ascii="Tahoma" w:hAnsi="Tahoma" w:cs="Tahoma"/>
                <w:sz w:val="22"/>
                <w:szCs w:val="22"/>
              </w:rPr>
              <w:t xml:space="preserve">Ms Muldoon spoke to the Commissioners about the key developments during the past 18 months.  Roisin focussed on the PCNI questionnaire on Oral hearings and the challenges that this presented moving forward.  She spoke about the current fiscal climate within PBNI and the need to streamline services to ensure that resources were correctly directed.  PBNI will continue to fulfil its statutory duty to provide reports to PCNI, but it will have to do so with reduced resources and fewer </w:t>
            </w:r>
            <w:r w:rsidR="003455AD">
              <w:rPr>
                <w:rFonts w:ascii="Tahoma" w:hAnsi="Tahoma" w:cs="Tahoma"/>
                <w:sz w:val="22"/>
                <w:szCs w:val="22"/>
              </w:rPr>
              <w:t xml:space="preserve">available </w:t>
            </w:r>
            <w:r>
              <w:rPr>
                <w:rFonts w:ascii="Tahoma" w:hAnsi="Tahoma" w:cs="Tahoma"/>
                <w:sz w:val="22"/>
                <w:szCs w:val="22"/>
              </w:rPr>
              <w:t>staff.  Processes need to be more streamline</w:t>
            </w:r>
            <w:r w:rsidR="003455AD">
              <w:rPr>
                <w:rFonts w:ascii="Tahoma" w:hAnsi="Tahoma" w:cs="Tahoma"/>
                <w:sz w:val="22"/>
                <w:szCs w:val="22"/>
              </w:rPr>
              <w:t>d</w:t>
            </w:r>
            <w:r>
              <w:rPr>
                <w:rFonts w:ascii="Tahoma" w:hAnsi="Tahoma" w:cs="Tahoma"/>
                <w:sz w:val="22"/>
                <w:szCs w:val="22"/>
              </w:rPr>
              <w:t xml:space="preserve"> with the possibility of shorter reports.  They will face considerable challenges going forward and will have to consider:</w:t>
            </w:r>
          </w:p>
          <w:p w:rsidR="003455AD" w:rsidRDefault="003455AD" w:rsidP="0070507B">
            <w:pPr>
              <w:pStyle w:val="ListParagraph"/>
              <w:spacing w:before="60" w:after="60"/>
              <w:ind w:left="0"/>
              <w:jc w:val="both"/>
              <w:rPr>
                <w:rFonts w:ascii="Tahoma" w:hAnsi="Tahoma" w:cs="Tahoma"/>
                <w:sz w:val="22"/>
                <w:szCs w:val="22"/>
              </w:rPr>
            </w:pPr>
          </w:p>
          <w:p w:rsidR="002B3E9A" w:rsidRDefault="002B3E9A" w:rsidP="002B3E9A">
            <w:pPr>
              <w:pStyle w:val="ListParagraph"/>
              <w:numPr>
                <w:ilvl w:val="0"/>
                <w:numId w:val="10"/>
              </w:numPr>
              <w:spacing w:before="60" w:after="60"/>
              <w:jc w:val="both"/>
              <w:rPr>
                <w:rFonts w:ascii="Tahoma" w:hAnsi="Tahoma" w:cs="Tahoma"/>
                <w:sz w:val="22"/>
                <w:szCs w:val="22"/>
              </w:rPr>
            </w:pPr>
            <w:r>
              <w:rPr>
                <w:rFonts w:ascii="Tahoma" w:hAnsi="Tahoma" w:cs="Tahoma"/>
                <w:sz w:val="22"/>
                <w:szCs w:val="22"/>
              </w:rPr>
              <w:t>Prioritisation of High Risk, RoSH and PPANI cases;</w:t>
            </w:r>
          </w:p>
          <w:p w:rsidR="002B3E9A" w:rsidRDefault="002B3E9A" w:rsidP="002B3E9A">
            <w:pPr>
              <w:pStyle w:val="ListParagraph"/>
              <w:numPr>
                <w:ilvl w:val="0"/>
                <w:numId w:val="10"/>
              </w:numPr>
              <w:spacing w:before="60" w:after="60"/>
              <w:jc w:val="both"/>
              <w:rPr>
                <w:rFonts w:ascii="Tahoma" w:hAnsi="Tahoma" w:cs="Tahoma"/>
                <w:sz w:val="22"/>
                <w:szCs w:val="22"/>
              </w:rPr>
            </w:pPr>
            <w:r>
              <w:rPr>
                <w:rFonts w:ascii="Tahoma" w:hAnsi="Tahoma" w:cs="Tahoma"/>
                <w:sz w:val="22"/>
                <w:szCs w:val="22"/>
              </w:rPr>
              <w:t>Greater use of video link facilities;</w:t>
            </w:r>
          </w:p>
          <w:p w:rsidR="002B3E9A" w:rsidRDefault="002B3E9A" w:rsidP="002B3E9A">
            <w:pPr>
              <w:pStyle w:val="ListParagraph"/>
              <w:numPr>
                <w:ilvl w:val="0"/>
                <w:numId w:val="10"/>
              </w:numPr>
              <w:spacing w:before="60" w:after="60"/>
              <w:jc w:val="both"/>
              <w:rPr>
                <w:rFonts w:ascii="Tahoma" w:hAnsi="Tahoma" w:cs="Tahoma"/>
                <w:sz w:val="22"/>
                <w:szCs w:val="22"/>
              </w:rPr>
            </w:pPr>
            <w:r>
              <w:rPr>
                <w:rFonts w:ascii="Tahoma" w:hAnsi="Tahoma" w:cs="Tahoma"/>
                <w:sz w:val="22"/>
                <w:szCs w:val="22"/>
              </w:rPr>
              <w:t>Attendance of PBNI staff at hearings – resource implications.</w:t>
            </w:r>
          </w:p>
          <w:p w:rsidR="007D1272" w:rsidRDefault="007D1272" w:rsidP="0070507B">
            <w:pPr>
              <w:pStyle w:val="ListParagraph"/>
              <w:spacing w:before="60" w:after="60"/>
              <w:ind w:left="0"/>
              <w:jc w:val="both"/>
              <w:rPr>
                <w:rFonts w:ascii="Tahoma" w:hAnsi="Tahoma" w:cs="Tahoma"/>
                <w:sz w:val="22"/>
                <w:szCs w:val="22"/>
              </w:rPr>
            </w:pPr>
          </w:p>
          <w:p w:rsidR="002B3E9A" w:rsidRPr="004F45F8" w:rsidRDefault="002B3E9A" w:rsidP="002B3E9A">
            <w:pPr>
              <w:spacing w:before="60" w:after="60"/>
              <w:jc w:val="both"/>
              <w:rPr>
                <w:rFonts w:ascii="Tahoma" w:hAnsi="Tahoma" w:cs="Tahoma"/>
                <w:sz w:val="22"/>
                <w:szCs w:val="22"/>
              </w:rPr>
            </w:pPr>
            <w:r>
              <w:rPr>
                <w:rFonts w:ascii="Tahoma" w:hAnsi="Tahoma" w:cs="Tahoma"/>
                <w:sz w:val="22"/>
                <w:szCs w:val="22"/>
              </w:rPr>
              <w:t>The presenters provided a question and answer forum for the Commissioners.</w:t>
            </w:r>
            <w:r w:rsidRPr="004F45F8">
              <w:rPr>
                <w:rFonts w:ascii="Tahoma" w:hAnsi="Tahoma" w:cs="Tahoma"/>
                <w:sz w:val="22"/>
                <w:szCs w:val="22"/>
              </w:rPr>
              <w:t xml:space="preserve"> </w:t>
            </w:r>
          </w:p>
          <w:p w:rsidR="002B3E9A" w:rsidRDefault="002B3E9A" w:rsidP="002B3E9A">
            <w:pPr>
              <w:spacing w:before="60" w:after="60"/>
              <w:jc w:val="both"/>
              <w:rPr>
                <w:rFonts w:ascii="Tahoma" w:hAnsi="Tahoma" w:cs="Tahoma"/>
                <w:sz w:val="22"/>
                <w:szCs w:val="22"/>
              </w:rPr>
            </w:pPr>
          </w:p>
          <w:p w:rsidR="002B3E9A" w:rsidRDefault="002B3E9A" w:rsidP="002B3E9A">
            <w:pPr>
              <w:pStyle w:val="ListParagraph"/>
              <w:spacing w:before="60" w:after="60"/>
              <w:ind w:left="0"/>
              <w:jc w:val="both"/>
              <w:rPr>
                <w:rFonts w:ascii="Tahoma" w:hAnsi="Tahoma" w:cs="Tahoma"/>
                <w:sz w:val="22"/>
                <w:szCs w:val="22"/>
              </w:rPr>
            </w:pPr>
            <w:r>
              <w:rPr>
                <w:rFonts w:ascii="Tahoma" w:hAnsi="Tahoma" w:cs="Tahoma"/>
                <w:sz w:val="22"/>
                <w:szCs w:val="22"/>
              </w:rPr>
              <w:t>The Chief Commissioner thanked NIPS and PBNI for their presentations today which were very informative for the Commissioners.</w:t>
            </w:r>
          </w:p>
          <w:p w:rsidR="002E245C" w:rsidRDefault="002E245C" w:rsidP="0070507B">
            <w:pPr>
              <w:pStyle w:val="ListParagraph"/>
              <w:spacing w:before="60" w:after="60"/>
              <w:ind w:left="0"/>
              <w:jc w:val="both"/>
              <w:rPr>
                <w:rFonts w:ascii="Tahoma" w:hAnsi="Tahoma" w:cs="Tahoma"/>
                <w:sz w:val="22"/>
                <w:szCs w:val="22"/>
              </w:rPr>
            </w:pPr>
          </w:p>
          <w:p w:rsidR="00C65800" w:rsidRPr="00ED1338" w:rsidRDefault="00C65800" w:rsidP="0070507B">
            <w:pPr>
              <w:pStyle w:val="ListParagraph"/>
              <w:spacing w:before="60" w:after="60"/>
              <w:ind w:left="0"/>
              <w:jc w:val="both"/>
              <w:rPr>
                <w:rFonts w:ascii="Tahoma" w:hAnsi="Tahoma" w:cs="Tahoma"/>
                <w:sz w:val="22"/>
                <w:szCs w:val="22"/>
              </w:rPr>
            </w:pPr>
          </w:p>
        </w:tc>
      </w:tr>
      <w:tr w:rsidR="00C40139" w:rsidRPr="00474A26" w:rsidTr="00292848">
        <w:tc>
          <w:tcPr>
            <w:tcW w:w="1368" w:type="dxa"/>
          </w:tcPr>
          <w:p w:rsidR="00C40139" w:rsidRPr="00474A26" w:rsidRDefault="002B3E9A" w:rsidP="000C68FB">
            <w:pPr>
              <w:spacing w:before="120" w:after="120"/>
              <w:rPr>
                <w:rFonts w:ascii="Tahoma" w:hAnsi="Tahoma" w:cs="Tahoma"/>
                <w:b/>
                <w:i/>
              </w:rPr>
            </w:pPr>
            <w:r>
              <w:rPr>
                <w:rFonts w:ascii="Tahoma" w:hAnsi="Tahoma" w:cs="Tahoma"/>
                <w:b/>
                <w:i/>
              </w:rPr>
              <w:t>I</w:t>
            </w:r>
            <w:r w:rsidR="00C40139" w:rsidRPr="00474A26">
              <w:rPr>
                <w:rFonts w:ascii="Tahoma" w:hAnsi="Tahoma" w:cs="Tahoma"/>
                <w:b/>
                <w:i/>
              </w:rPr>
              <w:t xml:space="preserve">tem </w:t>
            </w:r>
            <w:r w:rsidR="000C68FB">
              <w:rPr>
                <w:rFonts w:ascii="Tahoma" w:hAnsi="Tahoma" w:cs="Tahoma"/>
                <w:b/>
                <w:i/>
              </w:rPr>
              <w:t>6</w:t>
            </w:r>
            <w:r w:rsidR="00C40139" w:rsidRPr="00474A26">
              <w:rPr>
                <w:rFonts w:ascii="Tahoma" w:hAnsi="Tahoma" w:cs="Tahoma"/>
                <w:b/>
                <w:i/>
              </w:rPr>
              <w:t>:</w:t>
            </w:r>
          </w:p>
        </w:tc>
        <w:tc>
          <w:tcPr>
            <w:tcW w:w="7154" w:type="dxa"/>
            <w:gridSpan w:val="2"/>
          </w:tcPr>
          <w:p w:rsidR="00C40139" w:rsidRPr="00474A26" w:rsidRDefault="007D1272" w:rsidP="00144FC5">
            <w:pPr>
              <w:spacing w:before="120" w:after="120"/>
              <w:rPr>
                <w:rFonts w:ascii="Tahoma" w:hAnsi="Tahoma" w:cs="Tahoma"/>
                <w:b/>
                <w:i/>
              </w:rPr>
            </w:pPr>
            <w:r>
              <w:rPr>
                <w:rFonts w:ascii="Tahoma" w:hAnsi="Tahoma" w:cs="Tahoma"/>
                <w:b/>
                <w:i/>
              </w:rPr>
              <w:t xml:space="preserve"> </w:t>
            </w:r>
            <w:r w:rsidR="00144FC5">
              <w:rPr>
                <w:rFonts w:ascii="Tahoma" w:hAnsi="Tahoma" w:cs="Tahoma"/>
                <w:b/>
                <w:i/>
              </w:rPr>
              <w:t>Oral Hearing Guide</w:t>
            </w:r>
          </w:p>
        </w:tc>
      </w:tr>
      <w:tr w:rsidR="00C40139" w:rsidRPr="00E916A4" w:rsidTr="00292848">
        <w:tc>
          <w:tcPr>
            <w:tcW w:w="8522" w:type="dxa"/>
            <w:gridSpan w:val="3"/>
          </w:tcPr>
          <w:p w:rsidR="008B2FFE" w:rsidRDefault="00144FC5" w:rsidP="0070507B">
            <w:pPr>
              <w:spacing w:before="60" w:after="60"/>
              <w:jc w:val="both"/>
              <w:rPr>
                <w:rFonts w:ascii="Tahoma" w:hAnsi="Tahoma" w:cs="Tahoma"/>
                <w:sz w:val="22"/>
                <w:szCs w:val="22"/>
              </w:rPr>
            </w:pPr>
            <w:r>
              <w:rPr>
                <w:rFonts w:ascii="Tahoma" w:hAnsi="Tahoma" w:cs="Tahoma"/>
                <w:sz w:val="22"/>
                <w:szCs w:val="22"/>
              </w:rPr>
              <w:t xml:space="preserve">Joanne Williams spoke to the Commissioners on the </w:t>
            </w:r>
            <w:r w:rsidR="00C534E7">
              <w:rPr>
                <w:rFonts w:ascii="Tahoma" w:hAnsi="Tahoma" w:cs="Tahoma"/>
                <w:sz w:val="22"/>
                <w:szCs w:val="22"/>
              </w:rPr>
              <w:t xml:space="preserve">Draft </w:t>
            </w:r>
            <w:r>
              <w:rPr>
                <w:rFonts w:ascii="Tahoma" w:hAnsi="Tahoma" w:cs="Tahoma"/>
                <w:sz w:val="22"/>
                <w:szCs w:val="22"/>
              </w:rPr>
              <w:t xml:space="preserve">Oral Hearing </w:t>
            </w:r>
            <w:r w:rsidR="00C534E7">
              <w:rPr>
                <w:rFonts w:ascii="Tahoma" w:hAnsi="Tahoma" w:cs="Tahoma"/>
                <w:sz w:val="22"/>
                <w:szCs w:val="22"/>
              </w:rPr>
              <w:t xml:space="preserve">Best </w:t>
            </w:r>
            <w:r>
              <w:rPr>
                <w:rFonts w:ascii="Tahoma" w:hAnsi="Tahoma" w:cs="Tahoma"/>
                <w:sz w:val="22"/>
                <w:szCs w:val="22"/>
              </w:rPr>
              <w:t xml:space="preserve">Practice Guide.  All Commissioners had been consulted on </w:t>
            </w:r>
            <w:r w:rsidR="00C534E7">
              <w:rPr>
                <w:rFonts w:ascii="Tahoma" w:hAnsi="Tahoma" w:cs="Tahoma"/>
                <w:sz w:val="22"/>
                <w:szCs w:val="22"/>
              </w:rPr>
              <w:t>oral hearings</w:t>
            </w:r>
            <w:r>
              <w:rPr>
                <w:rFonts w:ascii="Tahoma" w:hAnsi="Tahoma" w:cs="Tahoma"/>
                <w:sz w:val="22"/>
                <w:szCs w:val="22"/>
              </w:rPr>
              <w:t xml:space="preserve"> last </w:t>
            </w:r>
            <w:r w:rsidR="00C534E7">
              <w:rPr>
                <w:rFonts w:ascii="Tahoma" w:hAnsi="Tahoma" w:cs="Tahoma"/>
                <w:sz w:val="22"/>
                <w:szCs w:val="22"/>
              </w:rPr>
              <w:t xml:space="preserve">summer </w:t>
            </w:r>
            <w:r>
              <w:rPr>
                <w:rFonts w:ascii="Tahoma" w:hAnsi="Tahoma" w:cs="Tahoma"/>
                <w:sz w:val="22"/>
                <w:szCs w:val="22"/>
              </w:rPr>
              <w:t xml:space="preserve">and their considerations had informed the basis for the current </w:t>
            </w:r>
            <w:r w:rsidR="003455AD">
              <w:rPr>
                <w:rFonts w:ascii="Tahoma" w:hAnsi="Tahoma" w:cs="Tahoma"/>
                <w:sz w:val="22"/>
                <w:szCs w:val="22"/>
              </w:rPr>
              <w:t xml:space="preserve">draft </w:t>
            </w:r>
            <w:r>
              <w:rPr>
                <w:rFonts w:ascii="Tahoma" w:hAnsi="Tahoma" w:cs="Tahoma"/>
                <w:sz w:val="22"/>
                <w:szCs w:val="22"/>
              </w:rPr>
              <w:t>Oral H</w:t>
            </w:r>
            <w:r w:rsidR="00736BE1">
              <w:rPr>
                <w:rFonts w:ascii="Tahoma" w:hAnsi="Tahoma" w:cs="Tahoma"/>
                <w:sz w:val="22"/>
                <w:szCs w:val="22"/>
              </w:rPr>
              <w:t>e</w:t>
            </w:r>
            <w:r>
              <w:rPr>
                <w:rFonts w:ascii="Tahoma" w:hAnsi="Tahoma" w:cs="Tahoma"/>
                <w:sz w:val="22"/>
                <w:szCs w:val="22"/>
              </w:rPr>
              <w:t>aring Guide.  Joanne advised Commissioners of some ‘themes’ which were coming through from all stakeholders</w:t>
            </w:r>
            <w:r w:rsidR="00B60DAF">
              <w:rPr>
                <w:rFonts w:ascii="Tahoma" w:hAnsi="Tahoma" w:cs="Tahoma"/>
                <w:sz w:val="22"/>
                <w:szCs w:val="22"/>
              </w:rPr>
              <w:t xml:space="preserve"> (including prisoners)</w:t>
            </w:r>
            <w:r>
              <w:rPr>
                <w:rFonts w:ascii="Tahoma" w:hAnsi="Tahoma" w:cs="Tahoma"/>
                <w:sz w:val="22"/>
                <w:szCs w:val="22"/>
              </w:rPr>
              <w:t>, in particular:</w:t>
            </w:r>
          </w:p>
          <w:p w:rsidR="00144FC5" w:rsidRDefault="00144FC5" w:rsidP="00144FC5">
            <w:pPr>
              <w:pStyle w:val="ListParagraph"/>
              <w:numPr>
                <w:ilvl w:val="0"/>
                <w:numId w:val="11"/>
              </w:numPr>
              <w:spacing w:before="60" w:after="60"/>
              <w:jc w:val="both"/>
              <w:rPr>
                <w:rFonts w:ascii="Tahoma" w:hAnsi="Tahoma" w:cs="Tahoma"/>
                <w:sz w:val="22"/>
                <w:szCs w:val="22"/>
              </w:rPr>
            </w:pPr>
            <w:r>
              <w:rPr>
                <w:rFonts w:ascii="Tahoma" w:hAnsi="Tahoma" w:cs="Tahoma"/>
                <w:sz w:val="22"/>
                <w:szCs w:val="22"/>
              </w:rPr>
              <w:t xml:space="preserve">Commissioners need to be in attendance at least </w:t>
            </w:r>
            <w:r w:rsidR="00C534E7">
              <w:rPr>
                <w:rFonts w:ascii="Tahoma" w:hAnsi="Tahoma" w:cs="Tahoma"/>
                <w:sz w:val="22"/>
                <w:szCs w:val="22"/>
              </w:rPr>
              <w:t xml:space="preserve">45 </w:t>
            </w:r>
            <w:r>
              <w:rPr>
                <w:rFonts w:ascii="Tahoma" w:hAnsi="Tahoma" w:cs="Tahoma"/>
                <w:sz w:val="22"/>
                <w:szCs w:val="22"/>
              </w:rPr>
              <w:t>minutes before the commencement of the hearing;</w:t>
            </w:r>
          </w:p>
          <w:p w:rsidR="00D2690A" w:rsidRDefault="00D2690A" w:rsidP="00144FC5">
            <w:pPr>
              <w:pStyle w:val="ListParagraph"/>
              <w:numPr>
                <w:ilvl w:val="0"/>
                <w:numId w:val="11"/>
              </w:numPr>
              <w:spacing w:before="60" w:after="60"/>
              <w:jc w:val="both"/>
              <w:rPr>
                <w:rFonts w:ascii="Tahoma" w:hAnsi="Tahoma" w:cs="Tahoma"/>
                <w:sz w:val="22"/>
                <w:szCs w:val="22"/>
              </w:rPr>
            </w:pPr>
            <w:r>
              <w:rPr>
                <w:rFonts w:ascii="Tahoma" w:hAnsi="Tahoma" w:cs="Tahoma"/>
                <w:sz w:val="22"/>
                <w:szCs w:val="22"/>
              </w:rPr>
              <w:t xml:space="preserve">Commissioners need to give due consideration to the directions they are requesting, they need to consider the necessity, timeliness and relevancy of directions </w:t>
            </w:r>
            <w:r w:rsidR="00C534E7">
              <w:rPr>
                <w:rFonts w:ascii="Tahoma" w:hAnsi="Tahoma" w:cs="Tahoma"/>
                <w:sz w:val="22"/>
                <w:szCs w:val="22"/>
              </w:rPr>
              <w:t>and be mindful that any direction can be appealed to the Chief Commissioner (time line for this being 7 days after receipt of the direction)</w:t>
            </w:r>
            <w:r>
              <w:rPr>
                <w:rFonts w:ascii="Tahoma" w:hAnsi="Tahoma" w:cs="Tahoma"/>
                <w:sz w:val="22"/>
                <w:szCs w:val="22"/>
              </w:rPr>
              <w:t xml:space="preserve">.  They also need to be cognisant to whom the direction is being sent </w:t>
            </w:r>
            <w:r w:rsidR="00C534E7">
              <w:rPr>
                <w:rFonts w:ascii="Tahoma" w:hAnsi="Tahoma" w:cs="Tahoma"/>
                <w:sz w:val="22"/>
                <w:szCs w:val="22"/>
              </w:rPr>
              <w:t>e.g.</w:t>
            </w:r>
            <w:r>
              <w:rPr>
                <w:rFonts w:ascii="Tahoma" w:hAnsi="Tahoma" w:cs="Tahoma"/>
                <w:sz w:val="22"/>
                <w:szCs w:val="22"/>
              </w:rPr>
              <w:t xml:space="preserve"> Historical psychology reports </w:t>
            </w:r>
            <w:r w:rsidR="00C534E7">
              <w:rPr>
                <w:rFonts w:ascii="Tahoma" w:hAnsi="Tahoma" w:cs="Tahoma"/>
                <w:sz w:val="22"/>
                <w:szCs w:val="22"/>
              </w:rPr>
              <w:t xml:space="preserve">commissioned by the defence team for the trial </w:t>
            </w:r>
            <w:r>
              <w:rPr>
                <w:rFonts w:ascii="Tahoma" w:hAnsi="Tahoma" w:cs="Tahoma"/>
                <w:sz w:val="22"/>
                <w:szCs w:val="22"/>
              </w:rPr>
              <w:t>are not available through NIPS</w:t>
            </w:r>
            <w:r w:rsidR="00C534E7">
              <w:rPr>
                <w:rFonts w:ascii="Tahoma" w:hAnsi="Tahoma" w:cs="Tahoma"/>
                <w:sz w:val="22"/>
                <w:szCs w:val="22"/>
              </w:rPr>
              <w:t xml:space="preserve"> and should be directed from the legal rep</w:t>
            </w:r>
            <w:r>
              <w:rPr>
                <w:rFonts w:ascii="Tahoma" w:hAnsi="Tahoma" w:cs="Tahoma"/>
                <w:sz w:val="22"/>
                <w:szCs w:val="22"/>
              </w:rPr>
              <w:t>.</w:t>
            </w:r>
          </w:p>
          <w:p w:rsidR="00D2690A" w:rsidRDefault="00D2690A" w:rsidP="00144FC5">
            <w:pPr>
              <w:pStyle w:val="ListParagraph"/>
              <w:numPr>
                <w:ilvl w:val="0"/>
                <w:numId w:val="11"/>
              </w:numPr>
              <w:spacing w:before="60" w:after="60"/>
              <w:jc w:val="both"/>
              <w:rPr>
                <w:rFonts w:ascii="Tahoma" w:hAnsi="Tahoma" w:cs="Tahoma"/>
                <w:sz w:val="22"/>
                <w:szCs w:val="22"/>
              </w:rPr>
            </w:pPr>
            <w:r>
              <w:rPr>
                <w:rFonts w:ascii="Tahoma" w:hAnsi="Tahoma" w:cs="Tahoma"/>
                <w:sz w:val="22"/>
                <w:szCs w:val="22"/>
              </w:rPr>
              <w:t>Some directions being request</w:t>
            </w:r>
            <w:r w:rsidR="00736BE1">
              <w:rPr>
                <w:rFonts w:ascii="Tahoma" w:hAnsi="Tahoma" w:cs="Tahoma"/>
                <w:sz w:val="22"/>
                <w:szCs w:val="22"/>
              </w:rPr>
              <w:t>ed</w:t>
            </w:r>
            <w:r>
              <w:rPr>
                <w:rFonts w:ascii="Tahoma" w:hAnsi="Tahoma" w:cs="Tahoma"/>
                <w:sz w:val="22"/>
                <w:szCs w:val="22"/>
              </w:rPr>
              <w:t xml:space="preserve"> by Commissioners are too long – directions need to be clear and concise.</w:t>
            </w:r>
          </w:p>
          <w:p w:rsidR="00D2690A" w:rsidRDefault="00D2690A" w:rsidP="00144FC5">
            <w:pPr>
              <w:pStyle w:val="ListParagraph"/>
              <w:numPr>
                <w:ilvl w:val="0"/>
                <w:numId w:val="11"/>
              </w:numPr>
              <w:spacing w:before="60" w:after="60"/>
              <w:jc w:val="both"/>
              <w:rPr>
                <w:rFonts w:ascii="Tahoma" w:hAnsi="Tahoma" w:cs="Tahoma"/>
                <w:sz w:val="22"/>
                <w:szCs w:val="22"/>
              </w:rPr>
            </w:pPr>
            <w:r>
              <w:rPr>
                <w:rFonts w:ascii="Tahoma" w:hAnsi="Tahoma" w:cs="Tahoma"/>
                <w:sz w:val="22"/>
                <w:szCs w:val="22"/>
              </w:rPr>
              <w:t>Addendum Reports:</w:t>
            </w:r>
          </w:p>
          <w:p w:rsidR="00D2690A" w:rsidRPr="00B60DAF" w:rsidRDefault="00261C9B" w:rsidP="00B60DAF">
            <w:pPr>
              <w:pStyle w:val="ListParagraph"/>
              <w:numPr>
                <w:ilvl w:val="1"/>
                <w:numId w:val="11"/>
              </w:numPr>
              <w:spacing w:before="60" w:after="60"/>
              <w:jc w:val="both"/>
              <w:rPr>
                <w:rFonts w:ascii="Tahoma" w:hAnsi="Tahoma" w:cs="Tahoma"/>
                <w:sz w:val="22"/>
                <w:szCs w:val="22"/>
              </w:rPr>
            </w:pPr>
            <w:r w:rsidRPr="00B60DAF">
              <w:rPr>
                <w:rFonts w:ascii="Tahoma" w:hAnsi="Tahoma" w:cs="Tahoma"/>
                <w:sz w:val="22"/>
                <w:szCs w:val="22"/>
              </w:rPr>
              <w:t>Are</w:t>
            </w:r>
            <w:r w:rsidR="00D2690A" w:rsidRPr="00B60DAF">
              <w:rPr>
                <w:rFonts w:ascii="Tahoma" w:hAnsi="Tahoma" w:cs="Tahoma"/>
                <w:sz w:val="22"/>
                <w:szCs w:val="22"/>
              </w:rPr>
              <w:t xml:space="preserve"> they really </w:t>
            </w:r>
            <w:r w:rsidRPr="00B60DAF">
              <w:rPr>
                <w:rFonts w:ascii="Tahoma" w:hAnsi="Tahoma" w:cs="Tahoma"/>
                <w:sz w:val="22"/>
                <w:szCs w:val="22"/>
              </w:rPr>
              <w:t>necessary especially</w:t>
            </w:r>
            <w:r w:rsidR="00D2690A" w:rsidRPr="00B60DAF">
              <w:rPr>
                <w:rFonts w:ascii="Tahoma" w:hAnsi="Tahoma" w:cs="Tahoma"/>
                <w:sz w:val="22"/>
                <w:szCs w:val="22"/>
              </w:rPr>
              <w:t xml:space="preserve"> if there is a witness attending</w:t>
            </w:r>
            <w:r w:rsidR="00B60DAF">
              <w:rPr>
                <w:rFonts w:ascii="Tahoma" w:hAnsi="Tahoma" w:cs="Tahoma"/>
                <w:sz w:val="22"/>
                <w:szCs w:val="22"/>
              </w:rPr>
              <w:t>?</w:t>
            </w:r>
            <w:r w:rsidR="00D2690A" w:rsidRPr="00B60DAF">
              <w:rPr>
                <w:rFonts w:ascii="Tahoma" w:hAnsi="Tahoma" w:cs="Tahoma"/>
                <w:sz w:val="22"/>
                <w:szCs w:val="22"/>
              </w:rPr>
              <w:t>;</w:t>
            </w:r>
          </w:p>
          <w:p w:rsidR="00D2690A" w:rsidRDefault="00D2690A" w:rsidP="00D2690A">
            <w:pPr>
              <w:pStyle w:val="ListParagraph"/>
              <w:numPr>
                <w:ilvl w:val="1"/>
                <w:numId w:val="11"/>
              </w:numPr>
              <w:spacing w:before="60" w:after="60"/>
              <w:jc w:val="both"/>
              <w:rPr>
                <w:rFonts w:ascii="Tahoma" w:hAnsi="Tahoma" w:cs="Tahoma"/>
                <w:sz w:val="22"/>
                <w:szCs w:val="22"/>
              </w:rPr>
            </w:pPr>
            <w:r>
              <w:rPr>
                <w:rFonts w:ascii="Tahoma" w:hAnsi="Tahoma" w:cs="Tahoma"/>
                <w:sz w:val="22"/>
                <w:szCs w:val="22"/>
              </w:rPr>
              <w:t>NIPS have advised that a report is current if it is less than six months old;</w:t>
            </w:r>
          </w:p>
          <w:p w:rsidR="00D2690A" w:rsidRDefault="00D2690A" w:rsidP="00D2690A">
            <w:pPr>
              <w:pStyle w:val="ListParagraph"/>
              <w:numPr>
                <w:ilvl w:val="0"/>
                <w:numId w:val="11"/>
              </w:numPr>
              <w:spacing w:before="60" w:after="60"/>
              <w:jc w:val="both"/>
              <w:rPr>
                <w:rFonts w:ascii="Tahoma" w:hAnsi="Tahoma" w:cs="Tahoma"/>
                <w:sz w:val="22"/>
                <w:szCs w:val="22"/>
              </w:rPr>
            </w:pPr>
            <w:r>
              <w:rPr>
                <w:rFonts w:ascii="Tahoma" w:hAnsi="Tahoma" w:cs="Tahoma"/>
                <w:sz w:val="22"/>
                <w:szCs w:val="22"/>
              </w:rPr>
              <w:t>Relevancy of adjournments - is it really necessary to adjourn?</w:t>
            </w:r>
          </w:p>
          <w:p w:rsidR="00D2690A" w:rsidRDefault="00D2690A" w:rsidP="00D2690A">
            <w:pPr>
              <w:pStyle w:val="ListParagraph"/>
              <w:numPr>
                <w:ilvl w:val="0"/>
                <w:numId w:val="11"/>
              </w:numPr>
              <w:spacing w:before="60" w:after="60"/>
              <w:jc w:val="both"/>
              <w:rPr>
                <w:rFonts w:ascii="Tahoma" w:hAnsi="Tahoma" w:cs="Tahoma"/>
                <w:sz w:val="22"/>
                <w:szCs w:val="22"/>
              </w:rPr>
            </w:pPr>
            <w:r>
              <w:rPr>
                <w:rFonts w:ascii="Tahoma" w:hAnsi="Tahoma" w:cs="Tahoma"/>
                <w:sz w:val="22"/>
                <w:szCs w:val="22"/>
              </w:rPr>
              <w:lastRenderedPageBreak/>
              <w:t>Questioning of witnesses:</w:t>
            </w:r>
          </w:p>
          <w:p w:rsidR="00D2690A" w:rsidRDefault="003455AD" w:rsidP="00D2690A">
            <w:pPr>
              <w:pStyle w:val="ListParagraph"/>
              <w:numPr>
                <w:ilvl w:val="1"/>
                <w:numId w:val="11"/>
              </w:numPr>
              <w:spacing w:before="60" w:after="60"/>
              <w:jc w:val="both"/>
              <w:rPr>
                <w:rFonts w:ascii="Tahoma" w:hAnsi="Tahoma" w:cs="Tahoma"/>
                <w:sz w:val="22"/>
                <w:szCs w:val="22"/>
              </w:rPr>
            </w:pPr>
            <w:r>
              <w:rPr>
                <w:rFonts w:ascii="Tahoma" w:hAnsi="Tahoma" w:cs="Tahoma"/>
                <w:sz w:val="22"/>
                <w:szCs w:val="22"/>
              </w:rPr>
              <w:t>r</w:t>
            </w:r>
            <w:r w:rsidR="00D2690A">
              <w:rPr>
                <w:rFonts w:ascii="Tahoma" w:hAnsi="Tahoma" w:cs="Tahoma"/>
                <w:sz w:val="22"/>
                <w:szCs w:val="22"/>
              </w:rPr>
              <w:t>elevance of questions that are already explained in the dossier,</w:t>
            </w:r>
            <w:r>
              <w:rPr>
                <w:rFonts w:ascii="Tahoma" w:hAnsi="Tahoma" w:cs="Tahoma"/>
                <w:sz w:val="22"/>
                <w:szCs w:val="22"/>
              </w:rPr>
              <w:t xml:space="preserve"> and</w:t>
            </w:r>
          </w:p>
          <w:p w:rsidR="00D2690A" w:rsidRDefault="00D2690A" w:rsidP="00D2690A">
            <w:pPr>
              <w:pStyle w:val="ListParagraph"/>
              <w:numPr>
                <w:ilvl w:val="1"/>
                <w:numId w:val="11"/>
              </w:numPr>
              <w:spacing w:before="60" w:after="60"/>
              <w:jc w:val="both"/>
              <w:rPr>
                <w:rFonts w:ascii="Tahoma" w:hAnsi="Tahoma" w:cs="Tahoma"/>
                <w:sz w:val="22"/>
                <w:szCs w:val="22"/>
              </w:rPr>
            </w:pPr>
            <w:r>
              <w:rPr>
                <w:rFonts w:ascii="Tahoma" w:hAnsi="Tahoma" w:cs="Tahoma"/>
                <w:sz w:val="22"/>
                <w:szCs w:val="22"/>
              </w:rPr>
              <w:t>Some stakeholders feel that the questioning is aggressive.</w:t>
            </w:r>
          </w:p>
          <w:p w:rsidR="00D2690A" w:rsidRDefault="00B60DAF" w:rsidP="00D2690A">
            <w:pPr>
              <w:spacing w:before="60" w:after="60"/>
              <w:jc w:val="both"/>
              <w:rPr>
                <w:rFonts w:ascii="Tahoma" w:hAnsi="Tahoma" w:cs="Tahoma"/>
                <w:sz w:val="22"/>
                <w:szCs w:val="22"/>
              </w:rPr>
            </w:pPr>
            <w:r>
              <w:rPr>
                <w:rFonts w:ascii="Tahoma" w:hAnsi="Tahoma" w:cs="Tahoma"/>
                <w:sz w:val="22"/>
                <w:szCs w:val="22"/>
              </w:rPr>
              <w:t>Joanne provided summary comments from the stakeholder questionnaires on flip charts but advised that she would provide a full summary of all comments to the Commissioners electronically.</w:t>
            </w:r>
          </w:p>
          <w:p w:rsidR="00D2690A" w:rsidRDefault="00D2690A" w:rsidP="00D2690A">
            <w:pPr>
              <w:spacing w:before="60" w:after="60"/>
              <w:jc w:val="both"/>
              <w:rPr>
                <w:rFonts w:ascii="Tahoma" w:hAnsi="Tahoma" w:cs="Tahoma"/>
                <w:sz w:val="22"/>
                <w:szCs w:val="22"/>
              </w:rPr>
            </w:pPr>
            <w:r>
              <w:rPr>
                <w:rFonts w:ascii="Tahoma" w:hAnsi="Tahoma" w:cs="Tahoma"/>
                <w:sz w:val="22"/>
                <w:szCs w:val="22"/>
              </w:rPr>
              <w:t xml:space="preserve">Joanne asked for endorsement of the Oral Hearing Guide – she agreed to accept additional comments from Commissioners by </w:t>
            </w:r>
            <w:r w:rsidR="00736BE1">
              <w:rPr>
                <w:rFonts w:ascii="Tahoma" w:hAnsi="Tahoma" w:cs="Tahoma"/>
                <w:sz w:val="22"/>
                <w:szCs w:val="22"/>
              </w:rPr>
              <w:t xml:space="preserve">the </w:t>
            </w:r>
            <w:r w:rsidR="003455AD">
              <w:rPr>
                <w:rFonts w:ascii="Tahoma" w:hAnsi="Tahoma" w:cs="Tahoma"/>
                <w:sz w:val="22"/>
                <w:szCs w:val="22"/>
              </w:rPr>
              <w:t>end of May,</w:t>
            </w:r>
            <w:r>
              <w:rPr>
                <w:rFonts w:ascii="Tahoma" w:hAnsi="Tahoma" w:cs="Tahoma"/>
                <w:sz w:val="22"/>
                <w:szCs w:val="22"/>
              </w:rPr>
              <w:t xml:space="preserve"> </w:t>
            </w:r>
            <w:r w:rsidR="003455AD">
              <w:rPr>
                <w:rFonts w:ascii="Tahoma" w:hAnsi="Tahoma" w:cs="Tahoma"/>
                <w:sz w:val="22"/>
                <w:szCs w:val="22"/>
              </w:rPr>
              <w:t>a</w:t>
            </w:r>
            <w:r>
              <w:rPr>
                <w:rFonts w:ascii="Tahoma" w:hAnsi="Tahoma" w:cs="Tahoma"/>
                <w:sz w:val="22"/>
                <w:szCs w:val="22"/>
              </w:rPr>
              <w:t xml:space="preserve">fter which </w:t>
            </w:r>
            <w:r w:rsidR="003455AD">
              <w:rPr>
                <w:rFonts w:ascii="Tahoma" w:hAnsi="Tahoma" w:cs="Tahoma"/>
                <w:sz w:val="22"/>
                <w:szCs w:val="22"/>
              </w:rPr>
              <w:t xml:space="preserve">date </w:t>
            </w:r>
            <w:r>
              <w:rPr>
                <w:rFonts w:ascii="Tahoma" w:hAnsi="Tahoma" w:cs="Tahoma"/>
                <w:sz w:val="22"/>
                <w:szCs w:val="22"/>
              </w:rPr>
              <w:t xml:space="preserve">the guide would </w:t>
            </w:r>
            <w:r w:rsidR="003455AD">
              <w:rPr>
                <w:rFonts w:ascii="Tahoma" w:hAnsi="Tahoma" w:cs="Tahoma"/>
                <w:sz w:val="22"/>
                <w:szCs w:val="22"/>
              </w:rPr>
              <w:t>be endorsed and circulated as a final document to all Commissioners</w:t>
            </w:r>
            <w:r>
              <w:rPr>
                <w:rFonts w:ascii="Tahoma" w:hAnsi="Tahoma" w:cs="Tahoma"/>
                <w:sz w:val="22"/>
                <w:szCs w:val="22"/>
              </w:rPr>
              <w:t>.</w:t>
            </w:r>
            <w:r w:rsidR="003455AD">
              <w:rPr>
                <w:rFonts w:ascii="Tahoma" w:hAnsi="Tahoma" w:cs="Tahoma"/>
                <w:sz w:val="22"/>
                <w:szCs w:val="22"/>
              </w:rPr>
              <w:t xml:space="preserve">  </w:t>
            </w:r>
          </w:p>
          <w:p w:rsidR="003455AD" w:rsidRDefault="003455AD" w:rsidP="00D2690A">
            <w:pPr>
              <w:spacing w:before="60" w:after="60"/>
              <w:jc w:val="both"/>
              <w:rPr>
                <w:rFonts w:ascii="Tahoma" w:hAnsi="Tahoma" w:cs="Tahoma"/>
                <w:sz w:val="22"/>
                <w:szCs w:val="22"/>
              </w:rPr>
            </w:pPr>
          </w:p>
          <w:p w:rsidR="00144FC5" w:rsidRPr="00E916A4" w:rsidRDefault="00144FC5">
            <w:pPr>
              <w:spacing w:before="60" w:after="60"/>
              <w:jc w:val="both"/>
              <w:rPr>
                <w:rFonts w:ascii="Tahoma" w:hAnsi="Tahoma" w:cs="Tahoma"/>
                <w:sz w:val="22"/>
                <w:szCs w:val="22"/>
              </w:rPr>
            </w:pPr>
          </w:p>
        </w:tc>
      </w:tr>
      <w:tr w:rsidR="00D2690A" w:rsidRPr="00474A26" w:rsidTr="00F66D5D">
        <w:tc>
          <w:tcPr>
            <w:tcW w:w="1548" w:type="dxa"/>
            <w:gridSpan w:val="2"/>
          </w:tcPr>
          <w:p w:rsidR="00D2690A" w:rsidRPr="00474A26" w:rsidRDefault="00D2690A" w:rsidP="00D2690A">
            <w:pPr>
              <w:spacing w:before="120" w:after="120"/>
              <w:rPr>
                <w:rFonts w:ascii="Tahoma" w:hAnsi="Tahoma" w:cs="Tahoma"/>
                <w:b/>
                <w:i/>
              </w:rPr>
            </w:pPr>
            <w:r w:rsidRPr="00474A26">
              <w:rPr>
                <w:rFonts w:ascii="Tahoma" w:hAnsi="Tahoma" w:cs="Tahoma"/>
                <w:b/>
                <w:i/>
              </w:rPr>
              <w:lastRenderedPageBreak/>
              <w:t xml:space="preserve">Item </w:t>
            </w:r>
            <w:r>
              <w:rPr>
                <w:rFonts w:ascii="Tahoma" w:hAnsi="Tahoma" w:cs="Tahoma"/>
                <w:b/>
                <w:i/>
              </w:rPr>
              <w:t>7</w:t>
            </w:r>
            <w:r w:rsidRPr="00474A26">
              <w:rPr>
                <w:rFonts w:ascii="Tahoma" w:hAnsi="Tahoma" w:cs="Tahoma"/>
                <w:b/>
                <w:i/>
              </w:rPr>
              <w:t>:</w:t>
            </w:r>
          </w:p>
        </w:tc>
        <w:tc>
          <w:tcPr>
            <w:tcW w:w="6974" w:type="dxa"/>
          </w:tcPr>
          <w:p w:rsidR="00D2690A" w:rsidRPr="00474A26" w:rsidRDefault="00D2690A" w:rsidP="00F66D5D">
            <w:pPr>
              <w:spacing w:before="120" w:after="120"/>
              <w:rPr>
                <w:rFonts w:ascii="Tahoma" w:hAnsi="Tahoma" w:cs="Tahoma"/>
                <w:b/>
                <w:i/>
              </w:rPr>
            </w:pPr>
            <w:r>
              <w:rPr>
                <w:rFonts w:ascii="Tahoma" w:hAnsi="Tahoma" w:cs="Tahoma"/>
                <w:b/>
                <w:i/>
              </w:rPr>
              <w:t>Working Groups – Case-studies</w:t>
            </w:r>
          </w:p>
        </w:tc>
      </w:tr>
      <w:tr w:rsidR="00D2690A" w:rsidRPr="00E37392" w:rsidTr="00F66D5D">
        <w:tc>
          <w:tcPr>
            <w:tcW w:w="8522" w:type="dxa"/>
            <w:gridSpan w:val="3"/>
          </w:tcPr>
          <w:p w:rsidR="00D2690A" w:rsidRDefault="00D2690A" w:rsidP="00F66D5D">
            <w:pPr>
              <w:spacing w:before="60" w:after="60"/>
              <w:jc w:val="both"/>
              <w:rPr>
                <w:rFonts w:ascii="Tahoma" w:hAnsi="Tahoma" w:cs="Tahoma"/>
                <w:sz w:val="22"/>
                <w:szCs w:val="22"/>
              </w:rPr>
            </w:pPr>
            <w:r>
              <w:rPr>
                <w:rFonts w:ascii="Tahoma" w:hAnsi="Tahoma" w:cs="Tahoma"/>
                <w:sz w:val="22"/>
                <w:szCs w:val="22"/>
              </w:rPr>
              <w:t xml:space="preserve">The Commissioners were allocated to panels and given some problematic scenarios </w:t>
            </w:r>
            <w:r w:rsidR="00B60DAF">
              <w:rPr>
                <w:rFonts w:ascii="Tahoma" w:hAnsi="Tahoma" w:cs="Tahoma"/>
                <w:sz w:val="22"/>
                <w:szCs w:val="22"/>
              </w:rPr>
              <w:t xml:space="preserve">previously provided by the Commissioners </w:t>
            </w:r>
            <w:r>
              <w:rPr>
                <w:rFonts w:ascii="Tahoma" w:hAnsi="Tahoma" w:cs="Tahoma"/>
                <w:sz w:val="22"/>
                <w:szCs w:val="22"/>
              </w:rPr>
              <w:t>to discuss.</w:t>
            </w:r>
            <w:r w:rsidR="003455AD">
              <w:rPr>
                <w:rFonts w:ascii="Tahoma" w:hAnsi="Tahoma" w:cs="Tahoma"/>
                <w:sz w:val="22"/>
                <w:szCs w:val="22"/>
              </w:rPr>
              <w:t xml:space="preserve">  The case studies were actual cases which had presented problems and Commissioners were asked to consider the case and advise on how they would have progressed the hearing to a conclusion.</w:t>
            </w:r>
          </w:p>
          <w:p w:rsidR="003455AD" w:rsidRDefault="003455AD" w:rsidP="00F66D5D">
            <w:pPr>
              <w:spacing w:before="60" w:after="60"/>
              <w:jc w:val="both"/>
              <w:rPr>
                <w:rFonts w:ascii="Tahoma" w:hAnsi="Tahoma" w:cs="Tahoma"/>
                <w:sz w:val="22"/>
                <w:szCs w:val="22"/>
              </w:rPr>
            </w:pPr>
          </w:p>
          <w:p w:rsidR="00D2690A" w:rsidRDefault="003455AD" w:rsidP="00F66D5D">
            <w:pPr>
              <w:spacing w:before="60" w:after="60"/>
              <w:jc w:val="both"/>
              <w:rPr>
                <w:rFonts w:ascii="Tahoma" w:hAnsi="Tahoma" w:cs="Tahoma"/>
                <w:sz w:val="22"/>
                <w:szCs w:val="22"/>
              </w:rPr>
            </w:pPr>
            <w:r>
              <w:rPr>
                <w:rFonts w:ascii="Tahoma" w:hAnsi="Tahoma" w:cs="Tahoma"/>
                <w:sz w:val="22"/>
                <w:szCs w:val="22"/>
              </w:rPr>
              <w:t>Eleven cases were discussed and reported on</w:t>
            </w:r>
            <w:r w:rsidR="00D2690A">
              <w:rPr>
                <w:rFonts w:ascii="Tahoma" w:hAnsi="Tahoma" w:cs="Tahoma"/>
                <w:sz w:val="22"/>
                <w:szCs w:val="22"/>
              </w:rPr>
              <w:t>.  The Commissioners reviewed each case in detail and reported back in groups to review and share best practice.</w:t>
            </w:r>
          </w:p>
          <w:p w:rsidR="00D2690A" w:rsidRPr="002B3E9A" w:rsidRDefault="00D2690A" w:rsidP="00F66D5D">
            <w:pPr>
              <w:spacing w:before="60" w:after="60"/>
              <w:jc w:val="both"/>
              <w:rPr>
                <w:rFonts w:ascii="Tahoma" w:hAnsi="Tahoma" w:cs="Tahom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26"/>
              <w:gridCol w:w="6780"/>
            </w:tblGrid>
            <w:tr w:rsidR="00D2690A" w:rsidRPr="00474A26" w:rsidTr="00F66D5D">
              <w:tc>
                <w:tcPr>
                  <w:tcW w:w="1548" w:type="dxa"/>
                </w:tcPr>
                <w:p w:rsidR="00D2690A" w:rsidRPr="00474A26" w:rsidRDefault="00D2690A" w:rsidP="003455AD">
                  <w:pPr>
                    <w:spacing w:before="120" w:after="120"/>
                    <w:ind w:left="-108"/>
                    <w:rPr>
                      <w:rFonts w:ascii="Tahoma" w:hAnsi="Tahoma" w:cs="Tahoma"/>
                      <w:b/>
                      <w:i/>
                    </w:rPr>
                  </w:pPr>
                  <w:r w:rsidRPr="00474A26">
                    <w:rPr>
                      <w:rFonts w:ascii="Tahoma" w:hAnsi="Tahoma" w:cs="Tahoma"/>
                      <w:b/>
                      <w:i/>
                    </w:rPr>
                    <w:t xml:space="preserve">Item </w:t>
                  </w:r>
                  <w:r>
                    <w:rPr>
                      <w:rFonts w:ascii="Tahoma" w:hAnsi="Tahoma" w:cs="Tahoma"/>
                      <w:b/>
                      <w:i/>
                    </w:rPr>
                    <w:t>8</w:t>
                  </w:r>
                  <w:r w:rsidRPr="00474A26">
                    <w:rPr>
                      <w:rFonts w:ascii="Tahoma" w:hAnsi="Tahoma" w:cs="Tahoma"/>
                      <w:b/>
                      <w:i/>
                    </w:rPr>
                    <w:t>:</w:t>
                  </w:r>
                </w:p>
              </w:tc>
              <w:tc>
                <w:tcPr>
                  <w:tcW w:w="6974" w:type="dxa"/>
                </w:tcPr>
                <w:p w:rsidR="00D2690A" w:rsidRPr="00474A26" w:rsidRDefault="00D2690A" w:rsidP="00F66D5D">
                  <w:pPr>
                    <w:spacing w:before="120" w:after="120"/>
                    <w:rPr>
                      <w:rFonts w:ascii="Tahoma" w:hAnsi="Tahoma" w:cs="Tahoma"/>
                      <w:b/>
                      <w:i/>
                    </w:rPr>
                  </w:pPr>
                  <w:r>
                    <w:rPr>
                      <w:rFonts w:ascii="Tahoma" w:hAnsi="Tahoma" w:cs="Tahoma"/>
                      <w:b/>
                      <w:i/>
                    </w:rPr>
                    <w:t>Cadre Groups</w:t>
                  </w:r>
                </w:p>
              </w:tc>
            </w:tr>
            <w:tr w:rsidR="00D2690A" w:rsidRPr="00E37392" w:rsidTr="00F66D5D">
              <w:tc>
                <w:tcPr>
                  <w:tcW w:w="8522" w:type="dxa"/>
                  <w:gridSpan w:val="2"/>
                </w:tcPr>
                <w:p w:rsidR="00D2690A" w:rsidRDefault="00D2690A" w:rsidP="003455AD">
                  <w:pPr>
                    <w:spacing w:before="60" w:after="60"/>
                    <w:ind w:left="-108"/>
                    <w:jc w:val="both"/>
                    <w:rPr>
                      <w:rFonts w:ascii="Tahoma" w:hAnsi="Tahoma" w:cs="Tahoma"/>
                      <w:sz w:val="22"/>
                      <w:szCs w:val="22"/>
                    </w:rPr>
                  </w:pPr>
                  <w:r>
                    <w:rPr>
                      <w:rFonts w:ascii="Tahoma" w:hAnsi="Tahoma" w:cs="Tahoma"/>
                      <w:sz w:val="22"/>
                      <w:szCs w:val="22"/>
                    </w:rPr>
                    <w:t>The Commissioners broke up into the three cadre groups, legal, psychology/Psychiatry and lay group.  They were allocated 30 minutes to discuss issues of concern within their working group.</w:t>
                  </w:r>
                </w:p>
                <w:p w:rsidR="00D2690A" w:rsidRDefault="00D2690A" w:rsidP="003455AD">
                  <w:pPr>
                    <w:spacing w:before="60" w:after="60"/>
                    <w:ind w:left="-108" w:firstLine="108"/>
                    <w:jc w:val="both"/>
                    <w:rPr>
                      <w:rFonts w:ascii="Tahoma" w:hAnsi="Tahoma" w:cs="Tahoma"/>
                      <w:sz w:val="22"/>
                      <w:szCs w:val="22"/>
                    </w:rPr>
                  </w:pPr>
                </w:p>
                <w:p w:rsidR="00D2690A" w:rsidRDefault="00D2690A" w:rsidP="00077C15">
                  <w:pPr>
                    <w:spacing w:before="60" w:after="60"/>
                    <w:ind w:left="-108"/>
                    <w:jc w:val="both"/>
                    <w:rPr>
                      <w:rFonts w:ascii="Tahoma" w:hAnsi="Tahoma" w:cs="Tahoma"/>
                      <w:sz w:val="22"/>
                      <w:szCs w:val="22"/>
                    </w:rPr>
                  </w:pPr>
                  <w:r>
                    <w:rPr>
                      <w:rFonts w:ascii="Tahoma" w:hAnsi="Tahoma" w:cs="Tahoma"/>
                      <w:sz w:val="22"/>
                      <w:szCs w:val="22"/>
                    </w:rPr>
                    <w:t>The Groups reported back on the following</w:t>
                  </w:r>
                  <w:r w:rsidR="008E39AC">
                    <w:rPr>
                      <w:rFonts w:ascii="Tahoma" w:hAnsi="Tahoma" w:cs="Tahoma"/>
                      <w:sz w:val="22"/>
                      <w:szCs w:val="22"/>
                    </w:rPr>
                    <w:t>:</w:t>
                  </w:r>
                </w:p>
                <w:p w:rsidR="008E39AC" w:rsidRDefault="008E39AC" w:rsidP="003455AD">
                  <w:pPr>
                    <w:spacing w:before="60" w:after="60"/>
                    <w:ind w:left="-108" w:firstLine="108"/>
                    <w:jc w:val="both"/>
                    <w:rPr>
                      <w:rFonts w:ascii="Tahoma" w:hAnsi="Tahoma" w:cs="Tahoma"/>
                      <w:sz w:val="22"/>
                      <w:szCs w:val="22"/>
                    </w:rPr>
                  </w:pPr>
                </w:p>
                <w:p w:rsidR="00C177D3" w:rsidRDefault="008E39AC" w:rsidP="00077C15">
                  <w:pPr>
                    <w:spacing w:before="60" w:after="60"/>
                    <w:ind w:left="-108"/>
                    <w:jc w:val="both"/>
                    <w:rPr>
                      <w:rFonts w:ascii="Tahoma" w:hAnsi="Tahoma" w:cs="Tahoma"/>
                      <w:sz w:val="22"/>
                      <w:szCs w:val="22"/>
                    </w:rPr>
                  </w:pPr>
                  <w:r w:rsidRPr="00C177D3">
                    <w:rPr>
                      <w:rFonts w:ascii="Tahoma" w:hAnsi="Tahoma" w:cs="Tahoma"/>
                      <w:sz w:val="22"/>
                      <w:szCs w:val="22"/>
                    </w:rPr>
                    <w:t xml:space="preserve">Lay Group </w:t>
                  </w:r>
                </w:p>
                <w:p w:rsidR="008E39AC" w:rsidRPr="00077C15" w:rsidRDefault="00261C9B" w:rsidP="00077C15">
                  <w:pPr>
                    <w:pStyle w:val="ListParagraph"/>
                    <w:numPr>
                      <w:ilvl w:val="0"/>
                      <w:numId w:val="15"/>
                    </w:numPr>
                    <w:spacing w:before="60" w:after="60"/>
                    <w:jc w:val="both"/>
                    <w:rPr>
                      <w:rFonts w:ascii="Tahoma" w:hAnsi="Tahoma" w:cs="Tahoma"/>
                      <w:sz w:val="22"/>
                      <w:szCs w:val="22"/>
                    </w:rPr>
                  </w:pPr>
                  <w:r w:rsidRPr="00077C15">
                    <w:rPr>
                      <w:rFonts w:ascii="Tahoma" w:hAnsi="Tahoma" w:cs="Tahoma"/>
                      <w:sz w:val="22"/>
                      <w:szCs w:val="22"/>
                    </w:rPr>
                    <w:t>The</w:t>
                  </w:r>
                  <w:r w:rsidR="008E39AC" w:rsidRPr="00077C15">
                    <w:rPr>
                      <w:rFonts w:ascii="Tahoma" w:hAnsi="Tahoma" w:cs="Tahoma"/>
                      <w:sz w:val="22"/>
                      <w:szCs w:val="22"/>
                    </w:rPr>
                    <w:t xml:space="preserve"> </w:t>
                  </w:r>
                  <w:r w:rsidR="00077C15">
                    <w:rPr>
                      <w:rFonts w:ascii="Tahoma" w:hAnsi="Tahoma" w:cs="Tahoma"/>
                      <w:sz w:val="22"/>
                      <w:szCs w:val="22"/>
                    </w:rPr>
                    <w:t>lay commissioners</w:t>
                  </w:r>
                  <w:r w:rsidR="008E39AC" w:rsidRPr="00077C15">
                    <w:rPr>
                      <w:rFonts w:ascii="Tahoma" w:hAnsi="Tahoma" w:cs="Tahoma"/>
                      <w:sz w:val="22"/>
                      <w:szCs w:val="22"/>
                    </w:rPr>
                    <w:t xml:space="preserve"> group advised that they didn’t like the name ‘lay group’, they would like to revisit and consider an alternative name for their group.</w:t>
                  </w:r>
                </w:p>
                <w:p w:rsidR="00C177D3" w:rsidRDefault="003455AD" w:rsidP="00077C15">
                  <w:pPr>
                    <w:pStyle w:val="ListParagraph"/>
                    <w:numPr>
                      <w:ilvl w:val="0"/>
                      <w:numId w:val="15"/>
                    </w:numPr>
                    <w:spacing w:before="60" w:after="60"/>
                    <w:jc w:val="both"/>
                    <w:rPr>
                      <w:rFonts w:ascii="Tahoma" w:hAnsi="Tahoma" w:cs="Tahoma"/>
                      <w:sz w:val="22"/>
                      <w:szCs w:val="22"/>
                    </w:rPr>
                  </w:pPr>
                  <w:r w:rsidRPr="00077C15">
                    <w:rPr>
                      <w:rFonts w:ascii="Tahoma" w:hAnsi="Tahoma" w:cs="Tahoma"/>
                      <w:sz w:val="22"/>
                      <w:szCs w:val="22"/>
                    </w:rPr>
                    <w:t>They would also like a portal on their laptops for sharing information and best practice.</w:t>
                  </w:r>
                </w:p>
                <w:p w:rsidR="00B60DAF" w:rsidRPr="00077C15" w:rsidRDefault="00B60DAF" w:rsidP="00077C15">
                  <w:pPr>
                    <w:pStyle w:val="ListParagraph"/>
                    <w:numPr>
                      <w:ilvl w:val="0"/>
                      <w:numId w:val="15"/>
                    </w:numPr>
                    <w:spacing w:before="60" w:after="60"/>
                    <w:jc w:val="both"/>
                    <w:rPr>
                      <w:rFonts w:ascii="Tahoma" w:hAnsi="Tahoma" w:cs="Tahoma"/>
                      <w:sz w:val="22"/>
                      <w:szCs w:val="22"/>
                    </w:rPr>
                  </w:pPr>
                  <w:r>
                    <w:rPr>
                      <w:rFonts w:ascii="Tahoma" w:hAnsi="Tahoma" w:cs="Tahoma"/>
                      <w:sz w:val="22"/>
                      <w:szCs w:val="22"/>
                    </w:rPr>
                    <w:t xml:space="preserve">Consideration should be given to the make-up of panels as it was not a requirement for a legally qualified Commissioner to chair every panel. </w:t>
                  </w:r>
                </w:p>
                <w:p w:rsidR="008E39AC" w:rsidRPr="00C177D3" w:rsidRDefault="008E39AC" w:rsidP="003455AD">
                  <w:pPr>
                    <w:spacing w:before="60" w:after="60"/>
                    <w:ind w:left="-108" w:firstLine="108"/>
                    <w:jc w:val="both"/>
                    <w:rPr>
                      <w:rFonts w:ascii="Tahoma" w:hAnsi="Tahoma" w:cs="Tahoma"/>
                      <w:sz w:val="22"/>
                      <w:szCs w:val="22"/>
                    </w:rPr>
                  </w:pPr>
                </w:p>
                <w:p w:rsidR="00D2690A" w:rsidRDefault="00C177D3" w:rsidP="003455AD">
                  <w:pPr>
                    <w:spacing w:before="60" w:after="60"/>
                    <w:ind w:left="-108" w:firstLine="108"/>
                    <w:jc w:val="both"/>
                    <w:rPr>
                      <w:rFonts w:ascii="Tahoma" w:hAnsi="Tahoma" w:cs="Tahoma"/>
                      <w:sz w:val="22"/>
                      <w:szCs w:val="22"/>
                    </w:rPr>
                  </w:pPr>
                  <w:r>
                    <w:rPr>
                      <w:rFonts w:ascii="Tahoma" w:hAnsi="Tahoma" w:cs="Tahoma"/>
                      <w:sz w:val="22"/>
                      <w:szCs w:val="22"/>
                    </w:rPr>
                    <w:t xml:space="preserve">Psychologists/Psychiatry </w:t>
                  </w:r>
                </w:p>
                <w:p w:rsidR="00C177D3" w:rsidRDefault="00077C15" w:rsidP="00077C15">
                  <w:pPr>
                    <w:pStyle w:val="ListParagraph"/>
                    <w:numPr>
                      <w:ilvl w:val="0"/>
                      <w:numId w:val="16"/>
                    </w:numPr>
                    <w:spacing w:before="60" w:after="60"/>
                    <w:jc w:val="both"/>
                    <w:rPr>
                      <w:rFonts w:ascii="Tahoma" w:hAnsi="Tahoma" w:cs="Tahoma"/>
                      <w:sz w:val="22"/>
                      <w:szCs w:val="22"/>
                    </w:rPr>
                  </w:pPr>
                  <w:r>
                    <w:rPr>
                      <w:rFonts w:ascii="Tahoma" w:hAnsi="Tahoma" w:cs="Tahoma"/>
                      <w:sz w:val="22"/>
                      <w:szCs w:val="22"/>
                    </w:rPr>
                    <w:t>This group</w:t>
                  </w:r>
                  <w:r w:rsidR="00C177D3">
                    <w:rPr>
                      <w:rFonts w:ascii="Tahoma" w:hAnsi="Tahoma" w:cs="Tahoma"/>
                      <w:sz w:val="22"/>
                      <w:szCs w:val="22"/>
                    </w:rPr>
                    <w:t xml:space="preserve"> would like to start an electronic working group which would </w:t>
                  </w:r>
                  <w:r>
                    <w:rPr>
                      <w:rFonts w:ascii="Tahoma" w:hAnsi="Tahoma" w:cs="Tahoma"/>
                      <w:sz w:val="22"/>
                      <w:szCs w:val="22"/>
                    </w:rPr>
                    <w:t xml:space="preserve">provide a forum for psychologists and psychiatrists </w:t>
                  </w:r>
                  <w:r w:rsidR="00C177D3">
                    <w:rPr>
                      <w:rFonts w:ascii="Tahoma" w:hAnsi="Tahoma" w:cs="Tahoma"/>
                      <w:sz w:val="22"/>
                      <w:szCs w:val="22"/>
                    </w:rPr>
                    <w:t xml:space="preserve">to discuss issues on risk management </w:t>
                  </w:r>
                  <w:r>
                    <w:rPr>
                      <w:rFonts w:ascii="Tahoma" w:hAnsi="Tahoma" w:cs="Tahoma"/>
                      <w:sz w:val="22"/>
                      <w:szCs w:val="22"/>
                    </w:rPr>
                    <w:t xml:space="preserve">and NIPS practices </w:t>
                  </w:r>
                  <w:r w:rsidR="00C177D3">
                    <w:rPr>
                      <w:rFonts w:ascii="Tahoma" w:hAnsi="Tahoma" w:cs="Tahoma"/>
                      <w:sz w:val="22"/>
                      <w:szCs w:val="22"/>
                    </w:rPr>
                    <w:t>–issues</w:t>
                  </w:r>
                  <w:r>
                    <w:rPr>
                      <w:rFonts w:ascii="Tahoma" w:hAnsi="Tahoma" w:cs="Tahoma"/>
                      <w:sz w:val="22"/>
                      <w:szCs w:val="22"/>
                    </w:rPr>
                    <w:t xml:space="preserve"> of concern</w:t>
                  </w:r>
                  <w:r w:rsidR="00C177D3">
                    <w:rPr>
                      <w:rFonts w:ascii="Tahoma" w:hAnsi="Tahoma" w:cs="Tahoma"/>
                      <w:sz w:val="22"/>
                      <w:szCs w:val="22"/>
                    </w:rPr>
                    <w:t xml:space="preserve"> could </w:t>
                  </w:r>
                  <w:r>
                    <w:rPr>
                      <w:rFonts w:ascii="Tahoma" w:hAnsi="Tahoma" w:cs="Tahoma"/>
                      <w:sz w:val="22"/>
                      <w:szCs w:val="22"/>
                    </w:rPr>
                    <w:t xml:space="preserve">be discussed </w:t>
                  </w:r>
                  <w:r w:rsidR="00B60DAF">
                    <w:rPr>
                      <w:rFonts w:ascii="Tahoma" w:hAnsi="Tahoma" w:cs="Tahoma"/>
                      <w:sz w:val="22"/>
                      <w:szCs w:val="22"/>
                    </w:rPr>
                    <w:t xml:space="preserve">in confidence </w:t>
                  </w:r>
                  <w:r>
                    <w:rPr>
                      <w:rFonts w:ascii="Tahoma" w:hAnsi="Tahoma" w:cs="Tahoma"/>
                      <w:sz w:val="22"/>
                      <w:szCs w:val="22"/>
                    </w:rPr>
                    <w:t>with</w:t>
                  </w:r>
                  <w:r w:rsidR="00C177D3">
                    <w:rPr>
                      <w:rFonts w:ascii="Tahoma" w:hAnsi="Tahoma" w:cs="Tahoma"/>
                      <w:sz w:val="22"/>
                      <w:szCs w:val="22"/>
                    </w:rPr>
                    <w:t xml:space="preserve"> Jackie Bates Gaston </w:t>
                  </w:r>
                  <w:r>
                    <w:rPr>
                      <w:rFonts w:ascii="Tahoma" w:hAnsi="Tahoma" w:cs="Tahoma"/>
                      <w:sz w:val="22"/>
                      <w:szCs w:val="22"/>
                    </w:rPr>
                    <w:t xml:space="preserve">(perhaps </w:t>
                  </w:r>
                  <w:r w:rsidR="00C177D3">
                    <w:rPr>
                      <w:rFonts w:ascii="Tahoma" w:hAnsi="Tahoma" w:cs="Tahoma"/>
                      <w:sz w:val="22"/>
                      <w:szCs w:val="22"/>
                    </w:rPr>
                    <w:t>quarterly</w:t>
                  </w:r>
                  <w:r>
                    <w:rPr>
                      <w:rFonts w:ascii="Tahoma" w:hAnsi="Tahoma" w:cs="Tahoma"/>
                      <w:sz w:val="22"/>
                      <w:szCs w:val="22"/>
                    </w:rPr>
                    <w:t>)</w:t>
                  </w:r>
                  <w:r w:rsidR="00C177D3">
                    <w:rPr>
                      <w:rFonts w:ascii="Tahoma" w:hAnsi="Tahoma" w:cs="Tahoma"/>
                      <w:sz w:val="22"/>
                      <w:szCs w:val="22"/>
                    </w:rPr>
                    <w:t xml:space="preserve"> </w:t>
                  </w:r>
                  <w:r>
                    <w:rPr>
                      <w:rFonts w:ascii="Tahoma" w:hAnsi="Tahoma" w:cs="Tahoma"/>
                      <w:sz w:val="22"/>
                      <w:szCs w:val="22"/>
                    </w:rPr>
                    <w:t>this would provide a platform for discussing best practice and finding workable solutions in times of financial constraint.</w:t>
                  </w:r>
                </w:p>
                <w:p w:rsidR="00C177D3" w:rsidRDefault="00C177D3" w:rsidP="003455AD">
                  <w:pPr>
                    <w:spacing w:before="60" w:after="60"/>
                    <w:ind w:left="-108" w:firstLine="108"/>
                    <w:jc w:val="both"/>
                    <w:rPr>
                      <w:rFonts w:ascii="Tahoma" w:hAnsi="Tahoma" w:cs="Tahoma"/>
                      <w:sz w:val="22"/>
                      <w:szCs w:val="22"/>
                    </w:rPr>
                  </w:pPr>
                </w:p>
                <w:p w:rsidR="00C177D3" w:rsidRDefault="00C177D3" w:rsidP="003455AD">
                  <w:pPr>
                    <w:spacing w:before="60" w:after="60"/>
                    <w:ind w:left="-108" w:firstLine="108"/>
                    <w:jc w:val="both"/>
                    <w:rPr>
                      <w:rFonts w:ascii="Tahoma" w:hAnsi="Tahoma" w:cs="Tahoma"/>
                      <w:sz w:val="22"/>
                      <w:szCs w:val="22"/>
                    </w:rPr>
                  </w:pPr>
                  <w:r>
                    <w:rPr>
                      <w:rFonts w:ascii="Tahoma" w:hAnsi="Tahoma" w:cs="Tahoma"/>
                      <w:sz w:val="22"/>
                      <w:szCs w:val="22"/>
                    </w:rPr>
                    <w:t>Legal Group</w:t>
                  </w:r>
                </w:p>
                <w:p w:rsidR="003455AD" w:rsidRDefault="00C177D3" w:rsidP="00077C15">
                  <w:pPr>
                    <w:pStyle w:val="ListParagraph"/>
                    <w:numPr>
                      <w:ilvl w:val="0"/>
                      <w:numId w:val="16"/>
                    </w:numPr>
                    <w:spacing w:before="60" w:after="60"/>
                    <w:jc w:val="both"/>
                    <w:rPr>
                      <w:rFonts w:ascii="Tahoma" w:hAnsi="Tahoma" w:cs="Tahoma"/>
                      <w:sz w:val="22"/>
                      <w:szCs w:val="22"/>
                    </w:rPr>
                  </w:pPr>
                  <w:r>
                    <w:rPr>
                      <w:rFonts w:ascii="Tahoma" w:hAnsi="Tahoma" w:cs="Tahoma"/>
                      <w:sz w:val="22"/>
                      <w:szCs w:val="22"/>
                    </w:rPr>
                    <w:lastRenderedPageBreak/>
                    <w:t>The legal group had discussed the length of decisions and whether it would be possible to shorten the decision without compromising the quality.</w:t>
                  </w:r>
                </w:p>
                <w:p w:rsidR="00077C15" w:rsidRDefault="00077C15" w:rsidP="00077C15">
                  <w:pPr>
                    <w:pStyle w:val="ListParagraph"/>
                    <w:numPr>
                      <w:ilvl w:val="0"/>
                      <w:numId w:val="16"/>
                    </w:numPr>
                    <w:spacing w:before="60" w:after="60"/>
                    <w:jc w:val="both"/>
                    <w:rPr>
                      <w:rFonts w:ascii="Tahoma" w:hAnsi="Tahoma" w:cs="Tahoma"/>
                      <w:sz w:val="22"/>
                      <w:szCs w:val="22"/>
                    </w:rPr>
                  </w:pPr>
                  <w:r>
                    <w:rPr>
                      <w:rFonts w:ascii="Tahoma" w:hAnsi="Tahoma" w:cs="Tahoma"/>
                      <w:sz w:val="22"/>
                      <w:szCs w:val="22"/>
                    </w:rPr>
                    <w:t>The current decisions tend to be narrative heavy and decision light</w:t>
                  </w:r>
                  <w:r w:rsidR="00B60DAF">
                    <w:rPr>
                      <w:rFonts w:ascii="Tahoma" w:hAnsi="Tahoma" w:cs="Tahoma"/>
                      <w:sz w:val="22"/>
                      <w:szCs w:val="22"/>
                    </w:rPr>
                    <w:t>. It was suggested that proportionally this should be 50/50.</w:t>
                  </w:r>
                </w:p>
                <w:p w:rsidR="00077C15" w:rsidRPr="00C177D3" w:rsidRDefault="00077C15" w:rsidP="00077C15">
                  <w:pPr>
                    <w:pStyle w:val="ListParagraph"/>
                    <w:numPr>
                      <w:ilvl w:val="0"/>
                      <w:numId w:val="16"/>
                    </w:numPr>
                    <w:spacing w:before="60" w:after="60"/>
                    <w:jc w:val="both"/>
                    <w:rPr>
                      <w:rFonts w:ascii="Tahoma" w:hAnsi="Tahoma" w:cs="Tahoma"/>
                      <w:sz w:val="22"/>
                      <w:szCs w:val="22"/>
                    </w:rPr>
                  </w:pPr>
                  <w:r>
                    <w:rPr>
                      <w:rFonts w:ascii="Tahoma" w:hAnsi="Tahoma" w:cs="Tahoma"/>
                      <w:sz w:val="22"/>
                      <w:szCs w:val="22"/>
                    </w:rPr>
                    <w:t xml:space="preserve">They also suggested a new template for decisions.  </w:t>
                  </w:r>
                </w:p>
                <w:p w:rsidR="00077C15" w:rsidRDefault="00077C15" w:rsidP="00077C15">
                  <w:pPr>
                    <w:pStyle w:val="ListParagraph"/>
                    <w:spacing w:before="60" w:after="60"/>
                    <w:jc w:val="both"/>
                    <w:rPr>
                      <w:rFonts w:ascii="Tahoma" w:hAnsi="Tahoma" w:cs="Tahoma"/>
                      <w:sz w:val="22"/>
                      <w:szCs w:val="22"/>
                    </w:rPr>
                  </w:pPr>
                </w:p>
                <w:p w:rsidR="00D2690A" w:rsidRPr="00E37392" w:rsidRDefault="00D2690A" w:rsidP="00077C15">
                  <w:pPr>
                    <w:pStyle w:val="ListParagraph"/>
                    <w:spacing w:before="60" w:after="60"/>
                    <w:jc w:val="both"/>
                    <w:rPr>
                      <w:rFonts w:ascii="Tahoma" w:hAnsi="Tahoma" w:cs="Tahoma"/>
                      <w:sz w:val="22"/>
                      <w:szCs w:val="22"/>
                    </w:rPr>
                  </w:pPr>
                </w:p>
              </w:tc>
            </w:tr>
          </w:tbl>
          <w:p w:rsidR="00D2690A" w:rsidRPr="00E37392" w:rsidRDefault="00D2690A" w:rsidP="00F66D5D">
            <w:pPr>
              <w:spacing w:before="60" w:after="60"/>
              <w:jc w:val="both"/>
              <w:rPr>
                <w:rFonts w:ascii="Tahoma" w:hAnsi="Tahoma" w:cs="Tahoma"/>
                <w:sz w:val="22"/>
                <w:szCs w:val="22"/>
              </w:rPr>
            </w:pPr>
          </w:p>
        </w:tc>
      </w:tr>
    </w:tbl>
    <w:p w:rsidR="008515E7" w:rsidRDefault="008515E7"/>
    <w:p w:rsidR="00D2690A" w:rsidRDefault="00D2690A"/>
    <w:p w:rsidR="00C40139" w:rsidRDefault="00C40139"/>
    <w:p w:rsidR="004E7AAA" w:rsidRDefault="004E7A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22"/>
      </w:tblGrid>
      <w:tr w:rsidR="00A63FA3" w:rsidRPr="00B53B57">
        <w:trPr>
          <w:trHeight w:val="470"/>
        </w:trPr>
        <w:tc>
          <w:tcPr>
            <w:tcW w:w="8522" w:type="dxa"/>
          </w:tcPr>
          <w:p w:rsidR="00A63FA3" w:rsidRDefault="00DC3C20" w:rsidP="00D0265E">
            <w:pPr>
              <w:spacing w:before="60" w:after="60"/>
              <w:rPr>
                <w:rFonts w:ascii="Tahoma" w:hAnsi="Tahoma" w:cs="Tahoma"/>
                <w:b/>
                <w:sz w:val="22"/>
                <w:szCs w:val="22"/>
              </w:rPr>
            </w:pPr>
            <w:r>
              <w:rPr>
                <w:rFonts w:ascii="Tahoma" w:hAnsi="Tahoma" w:cs="Tahoma"/>
                <w:b/>
                <w:sz w:val="22"/>
                <w:szCs w:val="22"/>
              </w:rPr>
              <w:t>Kerry McIlwaine</w:t>
            </w:r>
          </w:p>
          <w:p w:rsidR="00A63FA3" w:rsidRDefault="00C1349E" w:rsidP="00D6742F">
            <w:pPr>
              <w:spacing w:before="60" w:after="60"/>
              <w:rPr>
                <w:rFonts w:ascii="Tahoma" w:hAnsi="Tahoma" w:cs="Tahoma"/>
                <w:b/>
                <w:sz w:val="22"/>
                <w:szCs w:val="22"/>
              </w:rPr>
            </w:pPr>
            <w:r>
              <w:rPr>
                <w:rFonts w:ascii="Tahoma" w:hAnsi="Tahoma" w:cs="Tahoma"/>
                <w:b/>
                <w:sz w:val="22"/>
                <w:szCs w:val="22"/>
              </w:rPr>
              <w:t>Minute-taker</w:t>
            </w:r>
          </w:p>
          <w:p w:rsidR="00D44893" w:rsidRPr="00B53B57" w:rsidRDefault="00D44893" w:rsidP="00FF3A61">
            <w:pPr>
              <w:spacing w:before="60" w:after="60"/>
              <w:rPr>
                <w:rFonts w:ascii="Tahoma" w:hAnsi="Tahoma" w:cs="Tahoma"/>
                <w:sz w:val="22"/>
                <w:szCs w:val="22"/>
              </w:rPr>
            </w:pPr>
          </w:p>
        </w:tc>
      </w:tr>
    </w:tbl>
    <w:p w:rsidR="00067E2A" w:rsidRDefault="00067E2A" w:rsidP="007E77E4">
      <w:pPr>
        <w:spacing w:before="120" w:after="120" w:line="360" w:lineRule="auto"/>
      </w:pPr>
    </w:p>
    <w:sectPr w:rsidR="00067E2A" w:rsidSect="00206FE1">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140" w:rsidRDefault="00B57140">
      <w:r>
        <w:separator/>
      </w:r>
    </w:p>
  </w:endnote>
  <w:endnote w:type="continuationSeparator" w:id="0">
    <w:p w:rsidR="00B57140" w:rsidRDefault="00B5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end"/>
    </w:r>
  </w:p>
  <w:p w:rsidR="006C5BE8" w:rsidRDefault="006C5BE8" w:rsidP="00C961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BE8" w:rsidRDefault="008E7761" w:rsidP="00C12667">
    <w:pPr>
      <w:pStyle w:val="Footer"/>
      <w:framePr w:wrap="around" w:vAnchor="text" w:hAnchor="margin" w:xAlign="right" w:y="1"/>
      <w:rPr>
        <w:rStyle w:val="PageNumber"/>
      </w:rPr>
    </w:pPr>
    <w:r>
      <w:rPr>
        <w:rStyle w:val="PageNumber"/>
      </w:rPr>
      <w:fldChar w:fldCharType="begin"/>
    </w:r>
    <w:r w:rsidR="006C5BE8">
      <w:rPr>
        <w:rStyle w:val="PageNumber"/>
      </w:rPr>
      <w:instrText xml:space="preserve">PAGE  </w:instrText>
    </w:r>
    <w:r>
      <w:rPr>
        <w:rStyle w:val="PageNumber"/>
      </w:rPr>
      <w:fldChar w:fldCharType="separate"/>
    </w:r>
    <w:r w:rsidR="00E026A7">
      <w:rPr>
        <w:rStyle w:val="PageNumber"/>
        <w:noProof/>
      </w:rPr>
      <w:t>1</w:t>
    </w:r>
    <w:r>
      <w:rPr>
        <w:rStyle w:val="PageNumber"/>
      </w:rPr>
      <w:fldChar w:fldCharType="end"/>
    </w:r>
  </w:p>
  <w:p w:rsidR="006C5BE8" w:rsidRDefault="006C5BE8" w:rsidP="00C961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140" w:rsidRDefault="00B57140">
      <w:r>
        <w:separator/>
      </w:r>
    </w:p>
  </w:footnote>
  <w:footnote w:type="continuationSeparator" w:id="0">
    <w:p w:rsidR="00B57140" w:rsidRDefault="00B5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846"/>
    <w:multiLevelType w:val="hybridMultilevel"/>
    <w:tmpl w:val="D46CA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47766"/>
    <w:multiLevelType w:val="hybridMultilevel"/>
    <w:tmpl w:val="42D673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26F4F93"/>
    <w:multiLevelType w:val="hybridMultilevel"/>
    <w:tmpl w:val="EBC8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2D6157"/>
    <w:multiLevelType w:val="hybridMultilevel"/>
    <w:tmpl w:val="28CA1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024CE"/>
    <w:multiLevelType w:val="hybridMultilevel"/>
    <w:tmpl w:val="4D0E603E"/>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
    <w:nsid w:val="2406382A"/>
    <w:multiLevelType w:val="hybridMultilevel"/>
    <w:tmpl w:val="DB48E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1785B"/>
    <w:multiLevelType w:val="hybridMultilevel"/>
    <w:tmpl w:val="E34C7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406F79"/>
    <w:multiLevelType w:val="hybridMultilevel"/>
    <w:tmpl w:val="851A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003029"/>
    <w:multiLevelType w:val="hybridMultilevel"/>
    <w:tmpl w:val="24262E64"/>
    <w:lvl w:ilvl="0" w:tplc="89A61C9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4334954"/>
    <w:multiLevelType w:val="hybridMultilevel"/>
    <w:tmpl w:val="D46C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69070F"/>
    <w:multiLevelType w:val="hybridMultilevel"/>
    <w:tmpl w:val="74E0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9D764D"/>
    <w:multiLevelType w:val="hybridMultilevel"/>
    <w:tmpl w:val="9136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2C7C74"/>
    <w:multiLevelType w:val="hybridMultilevel"/>
    <w:tmpl w:val="984E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202170"/>
    <w:multiLevelType w:val="hybridMultilevel"/>
    <w:tmpl w:val="0B0C4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5A702EE"/>
    <w:multiLevelType w:val="hybridMultilevel"/>
    <w:tmpl w:val="283CC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54656BD"/>
    <w:multiLevelType w:val="hybridMultilevel"/>
    <w:tmpl w:val="9B208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5"/>
  </w:num>
  <w:num w:numId="4">
    <w:abstractNumId w:val="6"/>
  </w:num>
  <w:num w:numId="5">
    <w:abstractNumId w:val="1"/>
  </w:num>
  <w:num w:numId="6">
    <w:abstractNumId w:val="5"/>
  </w:num>
  <w:num w:numId="7">
    <w:abstractNumId w:val="11"/>
  </w:num>
  <w:num w:numId="8">
    <w:abstractNumId w:val="3"/>
  </w:num>
  <w:num w:numId="9">
    <w:abstractNumId w:val="12"/>
  </w:num>
  <w:num w:numId="10">
    <w:abstractNumId w:val="9"/>
  </w:num>
  <w:num w:numId="11">
    <w:abstractNumId w:val="13"/>
  </w:num>
  <w:num w:numId="12">
    <w:abstractNumId w:val="14"/>
  </w:num>
  <w:num w:numId="13">
    <w:abstractNumId w:val="0"/>
  </w:num>
  <w:num w:numId="14">
    <w:abstractNumId w:val="4"/>
  </w:num>
  <w:num w:numId="15">
    <w:abstractNumId w:val="7"/>
  </w:num>
  <w:num w:numId="1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0265E"/>
    <w:rsid w:val="0000372A"/>
    <w:rsid w:val="00005C3F"/>
    <w:rsid w:val="00006680"/>
    <w:rsid w:val="00006C16"/>
    <w:rsid w:val="00010553"/>
    <w:rsid w:val="0001100E"/>
    <w:rsid w:val="00015F67"/>
    <w:rsid w:val="000221B7"/>
    <w:rsid w:val="0002479F"/>
    <w:rsid w:val="000264FF"/>
    <w:rsid w:val="00031035"/>
    <w:rsid w:val="00033C86"/>
    <w:rsid w:val="000345E3"/>
    <w:rsid w:val="00034CFA"/>
    <w:rsid w:val="000354D1"/>
    <w:rsid w:val="00036958"/>
    <w:rsid w:val="00036ABB"/>
    <w:rsid w:val="00042E3D"/>
    <w:rsid w:val="000527CA"/>
    <w:rsid w:val="00054353"/>
    <w:rsid w:val="00055E73"/>
    <w:rsid w:val="00056C16"/>
    <w:rsid w:val="00057EE9"/>
    <w:rsid w:val="0006031D"/>
    <w:rsid w:val="000627FE"/>
    <w:rsid w:val="000651C4"/>
    <w:rsid w:val="00066E9E"/>
    <w:rsid w:val="00067D3A"/>
    <w:rsid w:val="00067E2A"/>
    <w:rsid w:val="00072A4D"/>
    <w:rsid w:val="000769DA"/>
    <w:rsid w:val="00077C15"/>
    <w:rsid w:val="000840EB"/>
    <w:rsid w:val="00085B2F"/>
    <w:rsid w:val="000873E4"/>
    <w:rsid w:val="00087951"/>
    <w:rsid w:val="000937AA"/>
    <w:rsid w:val="00097F66"/>
    <w:rsid w:val="000A1FBA"/>
    <w:rsid w:val="000A51B8"/>
    <w:rsid w:val="000A7A93"/>
    <w:rsid w:val="000B0F5F"/>
    <w:rsid w:val="000C1AC3"/>
    <w:rsid w:val="000C68FB"/>
    <w:rsid w:val="000C6CEB"/>
    <w:rsid w:val="000D1DFF"/>
    <w:rsid w:val="000D36CA"/>
    <w:rsid w:val="000D79DA"/>
    <w:rsid w:val="000E0B89"/>
    <w:rsid w:val="000E1992"/>
    <w:rsid w:val="000E2CBD"/>
    <w:rsid w:val="000E64AD"/>
    <w:rsid w:val="000E6921"/>
    <w:rsid w:val="000F169E"/>
    <w:rsid w:val="000F17EC"/>
    <w:rsid w:val="00101350"/>
    <w:rsid w:val="00102A0E"/>
    <w:rsid w:val="0010686A"/>
    <w:rsid w:val="00107411"/>
    <w:rsid w:val="00117690"/>
    <w:rsid w:val="00121059"/>
    <w:rsid w:val="0012367A"/>
    <w:rsid w:val="00125B0D"/>
    <w:rsid w:val="00125CC1"/>
    <w:rsid w:val="00126E9B"/>
    <w:rsid w:val="00134622"/>
    <w:rsid w:val="001364EA"/>
    <w:rsid w:val="00136D4D"/>
    <w:rsid w:val="00137B71"/>
    <w:rsid w:val="0014094D"/>
    <w:rsid w:val="001412F5"/>
    <w:rsid w:val="00141593"/>
    <w:rsid w:val="001425D4"/>
    <w:rsid w:val="00144FC5"/>
    <w:rsid w:val="00147227"/>
    <w:rsid w:val="001473E7"/>
    <w:rsid w:val="0015079F"/>
    <w:rsid w:val="00153571"/>
    <w:rsid w:val="00154A61"/>
    <w:rsid w:val="00154B88"/>
    <w:rsid w:val="00154BCB"/>
    <w:rsid w:val="00166284"/>
    <w:rsid w:val="00166ADF"/>
    <w:rsid w:val="00174B9B"/>
    <w:rsid w:val="00191AB1"/>
    <w:rsid w:val="00195A3A"/>
    <w:rsid w:val="00196028"/>
    <w:rsid w:val="001A6B80"/>
    <w:rsid w:val="001B016F"/>
    <w:rsid w:val="001B03FA"/>
    <w:rsid w:val="001B4455"/>
    <w:rsid w:val="001B7437"/>
    <w:rsid w:val="001C31CE"/>
    <w:rsid w:val="001C4525"/>
    <w:rsid w:val="001C5438"/>
    <w:rsid w:val="001C6E62"/>
    <w:rsid w:val="001C6E66"/>
    <w:rsid w:val="001C7140"/>
    <w:rsid w:val="001D040E"/>
    <w:rsid w:val="001D15EE"/>
    <w:rsid w:val="001D1779"/>
    <w:rsid w:val="001D2750"/>
    <w:rsid w:val="001E429F"/>
    <w:rsid w:val="001E5CC7"/>
    <w:rsid w:val="001E5E98"/>
    <w:rsid w:val="001F13A1"/>
    <w:rsid w:val="001F2A6C"/>
    <w:rsid w:val="001F52D3"/>
    <w:rsid w:val="00203083"/>
    <w:rsid w:val="002049A0"/>
    <w:rsid w:val="002053B3"/>
    <w:rsid w:val="00206FE1"/>
    <w:rsid w:val="002150D3"/>
    <w:rsid w:val="00225729"/>
    <w:rsid w:val="00231960"/>
    <w:rsid w:val="00231FD0"/>
    <w:rsid w:val="00234028"/>
    <w:rsid w:val="002349B0"/>
    <w:rsid w:val="00235AFD"/>
    <w:rsid w:val="00237292"/>
    <w:rsid w:val="00242936"/>
    <w:rsid w:val="00242E07"/>
    <w:rsid w:val="00244FDF"/>
    <w:rsid w:val="00247D59"/>
    <w:rsid w:val="00252FFC"/>
    <w:rsid w:val="00256F48"/>
    <w:rsid w:val="00261C9B"/>
    <w:rsid w:val="00261F8F"/>
    <w:rsid w:val="002632DF"/>
    <w:rsid w:val="00265499"/>
    <w:rsid w:val="00270288"/>
    <w:rsid w:val="0027064C"/>
    <w:rsid w:val="00271004"/>
    <w:rsid w:val="00274798"/>
    <w:rsid w:val="002752FB"/>
    <w:rsid w:val="00276C87"/>
    <w:rsid w:val="0027712F"/>
    <w:rsid w:val="002868D5"/>
    <w:rsid w:val="002878BF"/>
    <w:rsid w:val="00292848"/>
    <w:rsid w:val="00293323"/>
    <w:rsid w:val="002965D7"/>
    <w:rsid w:val="002A023A"/>
    <w:rsid w:val="002A6773"/>
    <w:rsid w:val="002B0769"/>
    <w:rsid w:val="002B09D4"/>
    <w:rsid w:val="002B0B8C"/>
    <w:rsid w:val="002B0DA4"/>
    <w:rsid w:val="002B1B5B"/>
    <w:rsid w:val="002B3E9A"/>
    <w:rsid w:val="002B665A"/>
    <w:rsid w:val="002B7EF2"/>
    <w:rsid w:val="002C0AC8"/>
    <w:rsid w:val="002C1990"/>
    <w:rsid w:val="002C2B8E"/>
    <w:rsid w:val="002C34DE"/>
    <w:rsid w:val="002C37B8"/>
    <w:rsid w:val="002C67C4"/>
    <w:rsid w:val="002C6EA6"/>
    <w:rsid w:val="002E245C"/>
    <w:rsid w:val="002E24EF"/>
    <w:rsid w:val="002F2473"/>
    <w:rsid w:val="002F4F5E"/>
    <w:rsid w:val="002F6161"/>
    <w:rsid w:val="002F6231"/>
    <w:rsid w:val="002F6325"/>
    <w:rsid w:val="00302F25"/>
    <w:rsid w:val="00303718"/>
    <w:rsid w:val="00303C1E"/>
    <w:rsid w:val="00306D8F"/>
    <w:rsid w:val="00307803"/>
    <w:rsid w:val="003100B6"/>
    <w:rsid w:val="00310C39"/>
    <w:rsid w:val="003128A8"/>
    <w:rsid w:val="003137A6"/>
    <w:rsid w:val="00313C56"/>
    <w:rsid w:val="00313F17"/>
    <w:rsid w:val="00317463"/>
    <w:rsid w:val="0032098D"/>
    <w:rsid w:val="0032253E"/>
    <w:rsid w:val="00327202"/>
    <w:rsid w:val="00330F94"/>
    <w:rsid w:val="00330F9A"/>
    <w:rsid w:val="00334F2F"/>
    <w:rsid w:val="0033732D"/>
    <w:rsid w:val="00341047"/>
    <w:rsid w:val="003455AD"/>
    <w:rsid w:val="00345ACF"/>
    <w:rsid w:val="00345BB0"/>
    <w:rsid w:val="00347C36"/>
    <w:rsid w:val="00350337"/>
    <w:rsid w:val="00350470"/>
    <w:rsid w:val="0035634E"/>
    <w:rsid w:val="003563B1"/>
    <w:rsid w:val="003568DA"/>
    <w:rsid w:val="00362890"/>
    <w:rsid w:val="003666BF"/>
    <w:rsid w:val="00375EE9"/>
    <w:rsid w:val="003769B6"/>
    <w:rsid w:val="00377BFE"/>
    <w:rsid w:val="0038024B"/>
    <w:rsid w:val="00380E06"/>
    <w:rsid w:val="003833F8"/>
    <w:rsid w:val="00385F44"/>
    <w:rsid w:val="0038607C"/>
    <w:rsid w:val="00392D35"/>
    <w:rsid w:val="00392D73"/>
    <w:rsid w:val="00393243"/>
    <w:rsid w:val="0039350C"/>
    <w:rsid w:val="003A091E"/>
    <w:rsid w:val="003A094F"/>
    <w:rsid w:val="003A429A"/>
    <w:rsid w:val="003A4B27"/>
    <w:rsid w:val="003A7733"/>
    <w:rsid w:val="003B0B88"/>
    <w:rsid w:val="003B2339"/>
    <w:rsid w:val="003C2D93"/>
    <w:rsid w:val="003C4E93"/>
    <w:rsid w:val="003C6458"/>
    <w:rsid w:val="003D120C"/>
    <w:rsid w:val="003D1860"/>
    <w:rsid w:val="003D21D2"/>
    <w:rsid w:val="003D3CC0"/>
    <w:rsid w:val="003D5966"/>
    <w:rsid w:val="003E4513"/>
    <w:rsid w:val="003E45CD"/>
    <w:rsid w:val="003E510D"/>
    <w:rsid w:val="003F010C"/>
    <w:rsid w:val="003F07A5"/>
    <w:rsid w:val="003F68A5"/>
    <w:rsid w:val="003F6F80"/>
    <w:rsid w:val="00405865"/>
    <w:rsid w:val="004121D9"/>
    <w:rsid w:val="004136BE"/>
    <w:rsid w:val="00431FDE"/>
    <w:rsid w:val="00433045"/>
    <w:rsid w:val="00436523"/>
    <w:rsid w:val="004428EC"/>
    <w:rsid w:val="00445344"/>
    <w:rsid w:val="004540EE"/>
    <w:rsid w:val="00455F6A"/>
    <w:rsid w:val="0046064B"/>
    <w:rsid w:val="00467787"/>
    <w:rsid w:val="00470B1B"/>
    <w:rsid w:val="00474004"/>
    <w:rsid w:val="00474A26"/>
    <w:rsid w:val="00481640"/>
    <w:rsid w:val="00486075"/>
    <w:rsid w:val="004957B0"/>
    <w:rsid w:val="004A4659"/>
    <w:rsid w:val="004A7A0C"/>
    <w:rsid w:val="004B2D6F"/>
    <w:rsid w:val="004B305F"/>
    <w:rsid w:val="004B46D2"/>
    <w:rsid w:val="004B6298"/>
    <w:rsid w:val="004B6536"/>
    <w:rsid w:val="004B6E55"/>
    <w:rsid w:val="004C4310"/>
    <w:rsid w:val="004C6907"/>
    <w:rsid w:val="004D22C7"/>
    <w:rsid w:val="004E0AC4"/>
    <w:rsid w:val="004E3706"/>
    <w:rsid w:val="004E5602"/>
    <w:rsid w:val="004E5CEA"/>
    <w:rsid w:val="004E7553"/>
    <w:rsid w:val="004E7AAA"/>
    <w:rsid w:val="004F45F8"/>
    <w:rsid w:val="004F56D5"/>
    <w:rsid w:val="004F6412"/>
    <w:rsid w:val="004F65E4"/>
    <w:rsid w:val="005010C9"/>
    <w:rsid w:val="0050187E"/>
    <w:rsid w:val="0050482C"/>
    <w:rsid w:val="00507851"/>
    <w:rsid w:val="00515DED"/>
    <w:rsid w:val="005161DA"/>
    <w:rsid w:val="0051704B"/>
    <w:rsid w:val="0052370F"/>
    <w:rsid w:val="00527B4E"/>
    <w:rsid w:val="00532D21"/>
    <w:rsid w:val="00532DA9"/>
    <w:rsid w:val="005412DB"/>
    <w:rsid w:val="00541863"/>
    <w:rsid w:val="0055041A"/>
    <w:rsid w:val="00556256"/>
    <w:rsid w:val="00556E3D"/>
    <w:rsid w:val="00564D8A"/>
    <w:rsid w:val="00570018"/>
    <w:rsid w:val="00570A65"/>
    <w:rsid w:val="00571098"/>
    <w:rsid w:val="0058207F"/>
    <w:rsid w:val="00582ED4"/>
    <w:rsid w:val="0058377E"/>
    <w:rsid w:val="005860AB"/>
    <w:rsid w:val="00593685"/>
    <w:rsid w:val="005958C7"/>
    <w:rsid w:val="005A2CA0"/>
    <w:rsid w:val="005A387B"/>
    <w:rsid w:val="005A4648"/>
    <w:rsid w:val="005A54F1"/>
    <w:rsid w:val="005A77AE"/>
    <w:rsid w:val="005C4661"/>
    <w:rsid w:val="005C509B"/>
    <w:rsid w:val="005C72C4"/>
    <w:rsid w:val="005C7D1F"/>
    <w:rsid w:val="005D4BF9"/>
    <w:rsid w:val="005D5EBA"/>
    <w:rsid w:val="005E0929"/>
    <w:rsid w:val="005E2B0B"/>
    <w:rsid w:val="005E3584"/>
    <w:rsid w:val="005E3687"/>
    <w:rsid w:val="005E4669"/>
    <w:rsid w:val="00600A36"/>
    <w:rsid w:val="00602A75"/>
    <w:rsid w:val="00603257"/>
    <w:rsid w:val="00603EE7"/>
    <w:rsid w:val="006048C5"/>
    <w:rsid w:val="006061C5"/>
    <w:rsid w:val="00613140"/>
    <w:rsid w:val="0061492B"/>
    <w:rsid w:val="006158E6"/>
    <w:rsid w:val="00622988"/>
    <w:rsid w:val="00624EC3"/>
    <w:rsid w:val="00626004"/>
    <w:rsid w:val="006309A2"/>
    <w:rsid w:val="00631CCE"/>
    <w:rsid w:val="00632C19"/>
    <w:rsid w:val="00632C66"/>
    <w:rsid w:val="0063317B"/>
    <w:rsid w:val="0063734D"/>
    <w:rsid w:val="00637A7E"/>
    <w:rsid w:val="0064025C"/>
    <w:rsid w:val="006410B9"/>
    <w:rsid w:val="006417B8"/>
    <w:rsid w:val="006449D2"/>
    <w:rsid w:val="00645758"/>
    <w:rsid w:val="0064640E"/>
    <w:rsid w:val="0065229E"/>
    <w:rsid w:val="006543BB"/>
    <w:rsid w:val="00655CC9"/>
    <w:rsid w:val="00655EA1"/>
    <w:rsid w:val="00661426"/>
    <w:rsid w:val="00661D4F"/>
    <w:rsid w:val="00664646"/>
    <w:rsid w:val="00664654"/>
    <w:rsid w:val="00666CAE"/>
    <w:rsid w:val="00667E71"/>
    <w:rsid w:val="006715DD"/>
    <w:rsid w:val="00672A57"/>
    <w:rsid w:val="00673C68"/>
    <w:rsid w:val="0067540C"/>
    <w:rsid w:val="00675F37"/>
    <w:rsid w:val="006771EF"/>
    <w:rsid w:val="006779BF"/>
    <w:rsid w:val="00686C68"/>
    <w:rsid w:val="00691A01"/>
    <w:rsid w:val="00692621"/>
    <w:rsid w:val="006927A2"/>
    <w:rsid w:val="006935A2"/>
    <w:rsid w:val="006948BD"/>
    <w:rsid w:val="006A1A90"/>
    <w:rsid w:val="006A2B02"/>
    <w:rsid w:val="006A2D44"/>
    <w:rsid w:val="006B0397"/>
    <w:rsid w:val="006B06DD"/>
    <w:rsid w:val="006B1B56"/>
    <w:rsid w:val="006B3195"/>
    <w:rsid w:val="006B3980"/>
    <w:rsid w:val="006B3FFF"/>
    <w:rsid w:val="006B4C4C"/>
    <w:rsid w:val="006C10ED"/>
    <w:rsid w:val="006C127C"/>
    <w:rsid w:val="006C1EB5"/>
    <w:rsid w:val="006C21FC"/>
    <w:rsid w:val="006C32D2"/>
    <w:rsid w:val="006C3A9A"/>
    <w:rsid w:val="006C4613"/>
    <w:rsid w:val="006C5BE8"/>
    <w:rsid w:val="006D4F1E"/>
    <w:rsid w:val="006D5335"/>
    <w:rsid w:val="006D5389"/>
    <w:rsid w:val="006D632B"/>
    <w:rsid w:val="006E20E4"/>
    <w:rsid w:val="006E76E2"/>
    <w:rsid w:val="006F289F"/>
    <w:rsid w:val="006F6C89"/>
    <w:rsid w:val="006F6CB8"/>
    <w:rsid w:val="006F73C7"/>
    <w:rsid w:val="006F7D45"/>
    <w:rsid w:val="00701818"/>
    <w:rsid w:val="0070507B"/>
    <w:rsid w:val="00710A67"/>
    <w:rsid w:val="0071401D"/>
    <w:rsid w:val="00715C9C"/>
    <w:rsid w:val="00721800"/>
    <w:rsid w:val="007233D8"/>
    <w:rsid w:val="00725604"/>
    <w:rsid w:val="007276AB"/>
    <w:rsid w:val="00727B84"/>
    <w:rsid w:val="007301B7"/>
    <w:rsid w:val="00732A32"/>
    <w:rsid w:val="007349E3"/>
    <w:rsid w:val="00736BE1"/>
    <w:rsid w:val="00737DF6"/>
    <w:rsid w:val="00740815"/>
    <w:rsid w:val="0074185E"/>
    <w:rsid w:val="007421A8"/>
    <w:rsid w:val="007443D9"/>
    <w:rsid w:val="007471E4"/>
    <w:rsid w:val="00766E3E"/>
    <w:rsid w:val="00770CA0"/>
    <w:rsid w:val="00776772"/>
    <w:rsid w:val="00781C07"/>
    <w:rsid w:val="0078455F"/>
    <w:rsid w:val="00785E1B"/>
    <w:rsid w:val="00790824"/>
    <w:rsid w:val="00790AA7"/>
    <w:rsid w:val="0079175B"/>
    <w:rsid w:val="00792CC8"/>
    <w:rsid w:val="007949DA"/>
    <w:rsid w:val="007A054D"/>
    <w:rsid w:val="007A4C63"/>
    <w:rsid w:val="007B3B34"/>
    <w:rsid w:val="007B5320"/>
    <w:rsid w:val="007B79DA"/>
    <w:rsid w:val="007C2764"/>
    <w:rsid w:val="007C3EE7"/>
    <w:rsid w:val="007C46FE"/>
    <w:rsid w:val="007C60B9"/>
    <w:rsid w:val="007C7724"/>
    <w:rsid w:val="007C7B8B"/>
    <w:rsid w:val="007D043D"/>
    <w:rsid w:val="007D0AC2"/>
    <w:rsid w:val="007D1272"/>
    <w:rsid w:val="007D3292"/>
    <w:rsid w:val="007D4B00"/>
    <w:rsid w:val="007D5818"/>
    <w:rsid w:val="007D679B"/>
    <w:rsid w:val="007D71D1"/>
    <w:rsid w:val="007E77E4"/>
    <w:rsid w:val="007F026B"/>
    <w:rsid w:val="007F241A"/>
    <w:rsid w:val="007F73BF"/>
    <w:rsid w:val="00810DAB"/>
    <w:rsid w:val="00811C40"/>
    <w:rsid w:val="00814E25"/>
    <w:rsid w:val="00817ED6"/>
    <w:rsid w:val="00820E1D"/>
    <w:rsid w:val="00822E51"/>
    <w:rsid w:val="00823D02"/>
    <w:rsid w:val="00831779"/>
    <w:rsid w:val="00837769"/>
    <w:rsid w:val="00846BFD"/>
    <w:rsid w:val="008515E7"/>
    <w:rsid w:val="008522DC"/>
    <w:rsid w:val="00854E0C"/>
    <w:rsid w:val="00857665"/>
    <w:rsid w:val="0086478B"/>
    <w:rsid w:val="00864E24"/>
    <w:rsid w:val="00866DE7"/>
    <w:rsid w:val="008705CA"/>
    <w:rsid w:val="00870AF4"/>
    <w:rsid w:val="00872F35"/>
    <w:rsid w:val="00874226"/>
    <w:rsid w:val="008816D0"/>
    <w:rsid w:val="00882268"/>
    <w:rsid w:val="0088451C"/>
    <w:rsid w:val="00885AAC"/>
    <w:rsid w:val="00890A36"/>
    <w:rsid w:val="00892844"/>
    <w:rsid w:val="0089437A"/>
    <w:rsid w:val="008A1150"/>
    <w:rsid w:val="008A72B4"/>
    <w:rsid w:val="008B0FA0"/>
    <w:rsid w:val="008B1BAC"/>
    <w:rsid w:val="008B2977"/>
    <w:rsid w:val="008B2FFE"/>
    <w:rsid w:val="008B6587"/>
    <w:rsid w:val="008C40BA"/>
    <w:rsid w:val="008C6BE7"/>
    <w:rsid w:val="008C7CB9"/>
    <w:rsid w:val="008D17CB"/>
    <w:rsid w:val="008D19E3"/>
    <w:rsid w:val="008E1BC7"/>
    <w:rsid w:val="008E2DC6"/>
    <w:rsid w:val="008E39AC"/>
    <w:rsid w:val="008E473E"/>
    <w:rsid w:val="008E5A0C"/>
    <w:rsid w:val="008E7761"/>
    <w:rsid w:val="008F0133"/>
    <w:rsid w:val="008F0664"/>
    <w:rsid w:val="008F34D1"/>
    <w:rsid w:val="008F47FC"/>
    <w:rsid w:val="008F6E9C"/>
    <w:rsid w:val="008F7F38"/>
    <w:rsid w:val="00901857"/>
    <w:rsid w:val="00910532"/>
    <w:rsid w:val="00915F3E"/>
    <w:rsid w:val="0092445E"/>
    <w:rsid w:val="00930C4B"/>
    <w:rsid w:val="0093238D"/>
    <w:rsid w:val="00936136"/>
    <w:rsid w:val="00936FA5"/>
    <w:rsid w:val="0093717F"/>
    <w:rsid w:val="00937C88"/>
    <w:rsid w:val="00945FA5"/>
    <w:rsid w:val="0096144B"/>
    <w:rsid w:val="009712F3"/>
    <w:rsid w:val="009729FC"/>
    <w:rsid w:val="00974824"/>
    <w:rsid w:val="0099350B"/>
    <w:rsid w:val="00994F42"/>
    <w:rsid w:val="009A09B1"/>
    <w:rsid w:val="009A0B35"/>
    <w:rsid w:val="009A6022"/>
    <w:rsid w:val="009B09DE"/>
    <w:rsid w:val="009B19A9"/>
    <w:rsid w:val="009B25FD"/>
    <w:rsid w:val="009C035B"/>
    <w:rsid w:val="009C0449"/>
    <w:rsid w:val="009C1565"/>
    <w:rsid w:val="009C306C"/>
    <w:rsid w:val="009C4CD1"/>
    <w:rsid w:val="009D2172"/>
    <w:rsid w:val="009D6054"/>
    <w:rsid w:val="009E2AAC"/>
    <w:rsid w:val="009E3A8B"/>
    <w:rsid w:val="009E491D"/>
    <w:rsid w:val="009E5CC1"/>
    <w:rsid w:val="009E773F"/>
    <w:rsid w:val="009F055F"/>
    <w:rsid w:val="009F05E4"/>
    <w:rsid w:val="009F1836"/>
    <w:rsid w:val="009F5D81"/>
    <w:rsid w:val="009F61CA"/>
    <w:rsid w:val="00A04A37"/>
    <w:rsid w:val="00A04C22"/>
    <w:rsid w:val="00A10846"/>
    <w:rsid w:val="00A118F5"/>
    <w:rsid w:val="00A14FF2"/>
    <w:rsid w:val="00A15F35"/>
    <w:rsid w:val="00A22CEC"/>
    <w:rsid w:val="00A23E28"/>
    <w:rsid w:val="00A26BBE"/>
    <w:rsid w:val="00A26C3B"/>
    <w:rsid w:val="00A26F36"/>
    <w:rsid w:val="00A31B18"/>
    <w:rsid w:val="00A33EAE"/>
    <w:rsid w:val="00A37D29"/>
    <w:rsid w:val="00A430FF"/>
    <w:rsid w:val="00A435D7"/>
    <w:rsid w:val="00A60585"/>
    <w:rsid w:val="00A62E59"/>
    <w:rsid w:val="00A63FA3"/>
    <w:rsid w:val="00A66533"/>
    <w:rsid w:val="00A73921"/>
    <w:rsid w:val="00A779EA"/>
    <w:rsid w:val="00A83559"/>
    <w:rsid w:val="00A83F84"/>
    <w:rsid w:val="00A873F2"/>
    <w:rsid w:val="00A92DAF"/>
    <w:rsid w:val="00A95736"/>
    <w:rsid w:val="00AA3BD1"/>
    <w:rsid w:val="00AA687A"/>
    <w:rsid w:val="00AB06D3"/>
    <w:rsid w:val="00AB4581"/>
    <w:rsid w:val="00AB5574"/>
    <w:rsid w:val="00AB5C1A"/>
    <w:rsid w:val="00AC2133"/>
    <w:rsid w:val="00AC2686"/>
    <w:rsid w:val="00AC6453"/>
    <w:rsid w:val="00AC6524"/>
    <w:rsid w:val="00AC66D7"/>
    <w:rsid w:val="00AC6C73"/>
    <w:rsid w:val="00AD23DE"/>
    <w:rsid w:val="00AD2B78"/>
    <w:rsid w:val="00AD4F68"/>
    <w:rsid w:val="00AE1441"/>
    <w:rsid w:val="00AE29F8"/>
    <w:rsid w:val="00AE6323"/>
    <w:rsid w:val="00AF0D9A"/>
    <w:rsid w:val="00AF419B"/>
    <w:rsid w:val="00B077DC"/>
    <w:rsid w:val="00B104D8"/>
    <w:rsid w:val="00B111C9"/>
    <w:rsid w:val="00B13B51"/>
    <w:rsid w:val="00B2011E"/>
    <w:rsid w:val="00B21338"/>
    <w:rsid w:val="00B21A62"/>
    <w:rsid w:val="00B22BB7"/>
    <w:rsid w:val="00B24C98"/>
    <w:rsid w:val="00B25292"/>
    <w:rsid w:val="00B32358"/>
    <w:rsid w:val="00B335AC"/>
    <w:rsid w:val="00B33AF3"/>
    <w:rsid w:val="00B37CFB"/>
    <w:rsid w:val="00B40FC0"/>
    <w:rsid w:val="00B432C4"/>
    <w:rsid w:val="00B45975"/>
    <w:rsid w:val="00B511BA"/>
    <w:rsid w:val="00B5353D"/>
    <w:rsid w:val="00B538AF"/>
    <w:rsid w:val="00B53B57"/>
    <w:rsid w:val="00B57140"/>
    <w:rsid w:val="00B60DAF"/>
    <w:rsid w:val="00B62BBF"/>
    <w:rsid w:val="00B63751"/>
    <w:rsid w:val="00B64573"/>
    <w:rsid w:val="00B6476D"/>
    <w:rsid w:val="00B65AFC"/>
    <w:rsid w:val="00B67A1F"/>
    <w:rsid w:val="00B67BFF"/>
    <w:rsid w:val="00B76350"/>
    <w:rsid w:val="00B76593"/>
    <w:rsid w:val="00B77892"/>
    <w:rsid w:val="00B77DBA"/>
    <w:rsid w:val="00B8285E"/>
    <w:rsid w:val="00B848B9"/>
    <w:rsid w:val="00B9254B"/>
    <w:rsid w:val="00B9371A"/>
    <w:rsid w:val="00B95295"/>
    <w:rsid w:val="00B95930"/>
    <w:rsid w:val="00B9673A"/>
    <w:rsid w:val="00B96F27"/>
    <w:rsid w:val="00B97665"/>
    <w:rsid w:val="00B97CEC"/>
    <w:rsid w:val="00BA024E"/>
    <w:rsid w:val="00BA03CD"/>
    <w:rsid w:val="00BA4E2A"/>
    <w:rsid w:val="00BB2964"/>
    <w:rsid w:val="00BB3C6A"/>
    <w:rsid w:val="00BB7084"/>
    <w:rsid w:val="00BC1682"/>
    <w:rsid w:val="00BC49EB"/>
    <w:rsid w:val="00BD06CB"/>
    <w:rsid w:val="00BD1E1F"/>
    <w:rsid w:val="00BD4A27"/>
    <w:rsid w:val="00BE12C0"/>
    <w:rsid w:val="00BE1534"/>
    <w:rsid w:val="00BE35BE"/>
    <w:rsid w:val="00BE5D6C"/>
    <w:rsid w:val="00C0369B"/>
    <w:rsid w:val="00C03818"/>
    <w:rsid w:val="00C05E2D"/>
    <w:rsid w:val="00C06D47"/>
    <w:rsid w:val="00C1069C"/>
    <w:rsid w:val="00C10941"/>
    <w:rsid w:val="00C1258F"/>
    <w:rsid w:val="00C12667"/>
    <w:rsid w:val="00C12F00"/>
    <w:rsid w:val="00C1349E"/>
    <w:rsid w:val="00C1487A"/>
    <w:rsid w:val="00C177D3"/>
    <w:rsid w:val="00C17A63"/>
    <w:rsid w:val="00C20EEB"/>
    <w:rsid w:val="00C21884"/>
    <w:rsid w:val="00C32081"/>
    <w:rsid w:val="00C326C0"/>
    <w:rsid w:val="00C35CE6"/>
    <w:rsid w:val="00C40139"/>
    <w:rsid w:val="00C40C42"/>
    <w:rsid w:val="00C41E51"/>
    <w:rsid w:val="00C44FC7"/>
    <w:rsid w:val="00C45829"/>
    <w:rsid w:val="00C47AC6"/>
    <w:rsid w:val="00C50224"/>
    <w:rsid w:val="00C534E7"/>
    <w:rsid w:val="00C54EF1"/>
    <w:rsid w:val="00C5642C"/>
    <w:rsid w:val="00C65800"/>
    <w:rsid w:val="00C738E9"/>
    <w:rsid w:val="00C73D68"/>
    <w:rsid w:val="00C748BC"/>
    <w:rsid w:val="00C8301C"/>
    <w:rsid w:val="00C85946"/>
    <w:rsid w:val="00C91174"/>
    <w:rsid w:val="00C96106"/>
    <w:rsid w:val="00CA4E1D"/>
    <w:rsid w:val="00CA503F"/>
    <w:rsid w:val="00CA7024"/>
    <w:rsid w:val="00CB2E4F"/>
    <w:rsid w:val="00CC3090"/>
    <w:rsid w:val="00CC51E0"/>
    <w:rsid w:val="00CC6F30"/>
    <w:rsid w:val="00CD0315"/>
    <w:rsid w:val="00CD0F20"/>
    <w:rsid w:val="00CD3390"/>
    <w:rsid w:val="00CD649D"/>
    <w:rsid w:val="00CD6DAE"/>
    <w:rsid w:val="00CE3FF0"/>
    <w:rsid w:val="00CE5F1C"/>
    <w:rsid w:val="00CF54B3"/>
    <w:rsid w:val="00CF6F0E"/>
    <w:rsid w:val="00D0265E"/>
    <w:rsid w:val="00D11403"/>
    <w:rsid w:val="00D11E87"/>
    <w:rsid w:val="00D12679"/>
    <w:rsid w:val="00D139FA"/>
    <w:rsid w:val="00D13D0A"/>
    <w:rsid w:val="00D14B08"/>
    <w:rsid w:val="00D168F3"/>
    <w:rsid w:val="00D21C99"/>
    <w:rsid w:val="00D2690A"/>
    <w:rsid w:val="00D31B78"/>
    <w:rsid w:val="00D3425D"/>
    <w:rsid w:val="00D346A7"/>
    <w:rsid w:val="00D35D86"/>
    <w:rsid w:val="00D3682C"/>
    <w:rsid w:val="00D368CA"/>
    <w:rsid w:val="00D36BC7"/>
    <w:rsid w:val="00D41B9E"/>
    <w:rsid w:val="00D44893"/>
    <w:rsid w:val="00D455FC"/>
    <w:rsid w:val="00D46649"/>
    <w:rsid w:val="00D468A6"/>
    <w:rsid w:val="00D527BD"/>
    <w:rsid w:val="00D5430D"/>
    <w:rsid w:val="00D64850"/>
    <w:rsid w:val="00D6742F"/>
    <w:rsid w:val="00D67579"/>
    <w:rsid w:val="00D67E2D"/>
    <w:rsid w:val="00D80080"/>
    <w:rsid w:val="00D808E4"/>
    <w:rsid w:val="00D81767"/>
    <w:rsid w:val="00D83187"/>
    <w:rsid w:val="00D833BA"/>
    <w:rsid w:val="00D8560F"/>
    <w:rsid w:val="00D95929"/>
    <w:rsid w:val="00D968F2"/>
    <w:rsid w:val="00D97040"/>
    <w:rsid w:val="00D977CD"/>
    <w:rsid w:val="00DA1FCE"/>
    <w:rsid w:val="00DB0CB2"/>
    <w:rsid w:val="00DB4974"/>
    <w:rsid w:val="00DC3C20"/>
    <w:rsid w:val="00DC7CD2"/>
    <w:rsid w:val="00DD13FA"/>
    <w:rsid w:val="00DD7552"/>
    <w:rsid w:val="00DE275F"/>
    <w:rsid w:val="00DE506D"/>
    <w:rsid w:val="00DF0F61"/>
    <w:rsid w:val="00E01C21"/>
    <w:rsid w:val="00E026A7"/>
    <w:rsid w:val="00E04C2B"/>
    <w:rsid w:val="00E14B9D"/>
    <w:rsid w:val="00E1586D"/>
    <w:rsid w:val="00E1635A"/>
    <w:rsid w:val="00E26698"/>
    <w:rsid w:val="00E309D5"/>
    <w:rsid w:val="00E340FF"/>
    <w:rsid w:val="00E34E68"/>
    <w:rsid w:val="00E356FC"/>
    <w:rsid w:val="00E37392"/>
    <w:rsid w:val="00E4282B"/>
    <w:rsid w:val="00E44359"/>
    <w:rsid w:val="00E44F29"/>
    <w:rsid w:val="00E45546"/>
    <w:rsid w:val="00E45EA0"/>
    <w:rsid w:val="00E504DD"/>
    <w:rsid w:val="00E5374F"/>
    <w:rsid w:val="00E53799"/>
    <w:rsid w:val="00E54564"/>
    <w:rsid w:val="00E557B8"/>
    <w:rsid w:val="00E56AC4"/>
    <w:rsid w:val="00E60D43"/>
    <w:rsid w:val="00E618B4"/>
    <w:rsid w:val="00E63AAD"/>
    <w:rsid w:val="00E65569"/>
    <w:rsid w:val="00E668DE"/>
    <w:rsid w:val="00E7583D"/>
    <w:rsid w:val="00E76064"/>
    <w:rsid w:val="00E84DE9"/>
    <w:rsid w:val="00E86564"/>
    <w:rsid w:val="00E86FD0"/>
    <w:rsid w:val="00E916A4"/>
    <w:rsid w:val="00E91CBD"/>
    <w:rsid w:val="00E93C0A"/>
    <w:rsid w:val="00E94954"/>
    <w:rsid w:val="00E95626"/>
    <w:rsid w:val="00EA435D"/>
    <w:rsid w:val="00EA4971"/>
    <w:rsid w:val="00EA5477"/>
    <w:rsid w:val="00EA583E"/>
    <w:rsid w:val="00EA5C15"/>
    <w:rsid w:val="00EA5FF6"/>
    <w:rsid w:val="00EA72DA"/>
    <w:rsid w:val="00EB34A2"/>
    <w:rsid w:val="00EB4A63"/>
    <w:rsid w:val="00EC573A"/>
    <w:rsid w:val="00EC5911"/>
    <w:rsid w:val="00ED1246"/>
    <w:rsid w:val="00ED1338"/>
    <w:rsid w:val="00ED32F6"/>
    <w:rsid w:val="00ED49C4"/>
    <w:rsid w:val="00ED500F"/>
    <w:rsid w:val="00ED52B9"/>
    <w:rsid w:val="00ED68D9"/>
    <w:rsid w:val="00EE23C4"/>
    <w:rsid w:val="00EF0100"/>
    <w:rsid w:val="00EF058C"/>
    <w:rsid w:val="00EF34CD"/>
    <w:rsid w:val="00EF532A"/>
    <w:rsid w:val="00EF78BB"/>
    <w:rsid w:val="00F00FE7"/>
    <w:rsid w:val="00F014EA"/>
    <w:rsid w:val="00F0390D"/>
    <w:rsid w:val="00F11BC1"/>
    <w:rsid w:val="00F12D36"/>
    <w:rsid w:val="00F13F0F"/>
    <w:rsid w:val="00F26EE4"/>
    <w:rsid w:val="00F276E7"/>
    <w:rsid w:val="00F3184D"/>
    <w:rsid w:val="00F336FA"/>
    <w:rsid w:val="00F372DD"/>
    <w:rsid w:val="00F40646"/>
    <w:rsid w:val="00F416F8"/>
    <w:rsid w:val="00F5231A"/>
    <w:rsid w:val="00F52877"/>
    <w:rsid w:val="00F54FA7"/>
    <w:rsid w:val="00F55909"/>
    <w:rsid w:val="00F60617"/>
    <w:rsid w:val="00F61D4E"/>
    <w:rsid w:val="00F77A9F"/>
    <w:rsid w:val="00F8086F"/>
    <w:rsid w:val="00F809BD"/>
    <w:rsid w:val="00F82094"/>
    <w:rsid w:val="00F8250A"/>
    <w:rsid w:val="00F83AA0"/>
    <w:rsid w:val="00F858F9"/>
    <w:rsid w:val="00F85A46"/>
    <w:rsid w:val="00F8613D"/>
    <w:rsid w:val="00F909CE"/>
    <w:rsid w:val="00F911EB"/>
    <w:rsid w:val="00F93C1F"/>
    <w:rsid w:val="00F968E0"/>
    <w:rsid w:val="00FA04DB"/>
    <w:rsid w:val="00FB09EF"/>
    <w:rsid w:val="00FB0DF4"/>
    <w:rsid w:val="00FB12EC"/>
    <w:rsid w:val="00FB52E3"/>
    <w:rsid w:val="00FB69A2"/>
    <w:rsid w:val="00FB7139"/>
    <w:rsid w:val="00FC0C51"/>
    <w:rsid w:val="00FC4C1E"/>
    <w:rsid w:val="00FC6FE2"/>
    <w:rsid w:val="00FD011E"/>
    <w:rsid w:val="00FD0408"/>
    <w:rsid w:val="00FD04A0"/>
    <w:rsid w:val="00FD53A3"/>
    <w:rsid w:val="00FD7F7E"/>
    <w:rsid w:val="00FE1B28"/>
    <w:rsid w:val="00FE6F32"/>
    <w:rsid w:val="00FF0DEB"/>
    <w:rsid w:val="00FF3A61"/>
    <w:rsid w:val="00FF5245"/>
    <w:rsid w:val="00FF7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FE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1047"/>
    <w:rPr>
      <w:rFonts w:ascii="Tahoma" w:hAnsi="Tahoma" w:cs="Tahoma"/>
      <w:sz w:val="16"/>
      <w:szCs w:val="16"/>
    </w:rPr>
  </w:style>
  <w:style w:type="paragraph" w:styleId="Header">
    <w:name w:val="header"/>
    <w:basedOn w:val="Normal"/>
    <w:rsid w:val="005A77AE"/>
    <w:pPr>
      <w:tabs>
        <w:tab w:val="center" w:pos="4320"/>
        <w:tab w:val="right" w:pos="8640"/>
      </w:tabs>
    </w:pPr>
  </w:style>
  <w:style w:type="paragraph" w:styleId="Footer">
    <w:name w:val="footer"/>
    <w:basedOn w:val="Normal"/>
    <w:rsid w:val="005A77AE"/>
    <w:pPr>
      <w:tabs>
        <w:tab w:val="center" w:pos="4320"/>
        <w:tab w:val="right" w:pos="8640"/>
      </w:tabs>
    </w:pPr>
  </w:style>
  <w:style w:type="character" w:styleId="PageNumber">
    <w:name w:val="page number"/>
    <w:basedOn w:val="DefaultParagraphFont"/>
    <w:rsid w:val="00C96106"/>
  </w:style>
  <w:style w:type="paragraph" w:styleId="ListParagraph">
    <w:name w:val="List Paragraph"/>
    <w:basedOn w:val="Normal"/>
    <w:uiPriority w:val="34"/>
    <w:qFormat/>
    <w:rsid w:val="00FB7139"/>
    <w:pPr>
      <w:ind w:left="720"/>
      <w:contextualSpacing/>
    </w:pPr>
  </w:style>
  <w:style w:type="character" w:styleId="CommentReference">
    <w:name w:val="annotation reference"/>
    <w:basedOn w:val="DefaultParagraphFont"/>
    <w:rsid w:val="005D4BF9"/>
    <w:rPr>
      <w:sz w:val="16"/>
      <w:szCs w:val="16"/>
    </w:rPr>
  </w:style>
  <w:style w:type="paragraph" w:styleId="CommentText">
    <w:name w:val="annotation text"/>
    <w:basedOn w:val="Normal"/>
    <w:link w:val="CommentTextChar"/>
    <w:rsid w:val="005D4BF9"/>
    <w:rPr>
      <w:sz w:val="20"/>
      <w:szCs w:val="20"/>
    </w:rPr>
  </w:style>
  <w:style w:type="character" w:customStyle="1" w:styleId="CommentTextChar">
    <w:name w:val="Comment Text Char"/>
    <w:basedOn w:val="DefaultParagraphFont"/>
    <w:link w:val="CommentText"/>
    <w:rsid w:val="005D4BF9"/>
  </w:style>
  <w:style w:type="paragraph" w:styleId="CommentSubject">
    <w:name w:val="annotation subject"/>
    <w:basedOn w:val="CommentText"/>
    <w:next w:val="CommentText"/>
    <w:link w:val="CommentSubjectChar"/>
    <w:rsid w:val="005D4BF9"/>
    <w:rPr>
      <w:b/>
      <w:bCs/>
    </w:rPr>
  </w:style>
  <w:style w:type="character" w:customStyle="1" w:styleId="CommentSubjectChar">
    <w:name w:val="Comment Subject Char"/>
    <w:basedOn w:val="CommentTextChar"/>
    <w:link w:val="CommentSubject"/>
    <w:rsid w:val="005D4B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63EEC-3C0E-4AD6-BDF0-06D6B13E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1236</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Parole Commissioners for Northern Ireland – Name meeting – Date, Time and Venue</vt:lpstr>
    </vt:vector>
  </TitlesOfParts>
  <Company>NIO</Company>
  <LinksUpToDate>false</LinksUpToDate>
  <CharactersWithSpaces>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Commissioners for Northern Ireland – Name meeting – Date, Time and Venue</dc:title>
  <dc:creator>mcilwaik</dc:creator>
  <cp:lastModifiedBy>McIlwaine (PCNI), Kerry</cp:lastModifiedBy>
  <cp:revision>16</cp:revision>
  <cp:lastPrinted>2014-04-11T15:02:00Z</cp:lastPrinted>
  <dcterms:created xsi:type="dcterms:W3CDTF">2015-04-28T16:01:00Z</dcterms:created>
  <dcterms:modified xsi:type="dcterms:W3CDTF">2016-06-09T07:43:00Z</dcterms:modified>
</cp:coreProperties>
</file>